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DC" w:rsidRDefault="002B6CDC" w:rsidP="00A253EC">
      <w:pPr>
        <w:pStyle w:val="NormalWeb"/>
        <w:spacing w:before="0" w:beforeAutospacing="0" w:after="0" w:afterAutospacing="0"/>
      </w:pPr>
      <w:r>
        <w:t>Reading #6</w:t>
      </w:r>
    </w:p>
    <w:p w:rsidR="00A253EC" w:rsidRPr="001C0233" w:rsidRDefault="00A253EC" w:rsidP="00A253EC">
      <w:pPr>
        <w:pStyle w:val="NormalWeb"/>
        <w:spacing w:before="0" w:beforeAutospacing="0" w:after="0" w:afterAutospacing="0"/>
      </w:pPr>
      <w:bookmarkStart w:id="0" w:name="_GoBack"/>
      <w:bookmarkEnd w:id="0"/>
      <w:r w:rsidRPr="001C0233">
        <w:t>Reorganizing your worldwide business</w:t>
      </w:r>
    </w:p>
    <w:p w:rsidR="00A253EC" w:rsidRPr="001C0233" w:rsidRDefault="00A253EC" w:rsidP="00A253EC">
      <w:pPr>
        <w:pStyle w:val="NormalWeb"/>
        <w:spacing w:before="0" w:beforeAutospacing="0" w:after="0" w:afterAutospacing="0"/>
      </w:pPr>
      <w:proofErr w:type="spellStart"/>
      <w:r w:rsidRPr="001C0233">
        <w:t>Widing</w:t>
      </w:r>
      <w:proofErr w:type="spellEnd"/>
      <w:r w:rsidRPr="001C0233">
        <w:t>, JW HBR</w:t>
      </w:r>
    </w:p>
    <w:p w:rsidR="00A253EC" w:rsidRPr="001C0233" w:rsidRDefault="00A253EC" w:rsidP="00A253EC">
      <w:pPr>
        <w:pStyle w:val="NormalWeb"/>
        <w:spacing w:before="0" w:beforeAutospacing="0" w:after="0" w:afterAutospacing="0"/>
      </w:pPr>
    </w:p>
    <w:p w:rsidR="00A253EC" w:rsidRPr="001C0233" w:rsidRDefault="00A253EC" w:rsidP="00A253EC">
      <w:pPr>
        <w:pStyle w:val="NormalWeb"/>
        <w:spacing w:before="0" w:beforeAutospacing="0" w:after="0" w:afterAutospacing="0"/>
      </w:pPr>
      <w:r w:rsidRPr="001C0233">
        <w:t>MNCs need to reorganize to</w:t>
      </w:r>
    </w:p>
    <w:p w:rsidR="00A253EC" w:rsidRPr="001C0233" w:rsidRDefault="00A253EC" w:rsidP="00A253EC">
      <w:pPr>
        <w:pStyle w:val="NormalWeb"/>
        <w:spacing w:before="0" w:beforeAutospacing="0" w:after="0" w:afterAutospacing="0"/>
      </w:pPr>
      <w:r w:rsidRPr="001C0233">
        <w:t>- accommodate changes brought about by growth</w:t>
      </w:r>
    </w:p>
    <w:p w:rsidR="00A253EC" w:rsidRPr="001C0233" w:rsidRDefault="00A253EC" w:rsidP="00A253EC">
      <w:pPr>
        <w:pStyle w:val="NormalWeb"/>
        <w:spacing w:before="0" w:beforeAutospacing="0" w:after="0" w:afterAutospacing="0"/>
      </w:pPr>
      <w:r w:rsidRPr="001C0233">
        <w:t>- correct problems (internal turf battles / conflict, internal duplications, lack of control, etc.) </w:t>
      </w:r>
    </w:p>
    <w:p w:rsidR="00A253EC" w:rsidRPr="001C0233" w:rsidRDefault="00A253EC" w:rsidP="00A253EC">
      <w:pPr>
        <w:pStyle w:val="NormalWeb"/>
        <w:spacing w:before="0" w:beforeAutospacing="0" w:after="0" w:afterAutospacing="0"/>
      </w:pPr>
      <w:r w:rsidRPr="001C0233">
        <w:t>-introduce new products</w:t>
      </w:r>
    </w:p>
    <w:p w:rsidR="00A253EC" w:rsidRPr="001C0233" w:rsidRDefault="00A253EC" w:rsidP="00A253EC">
      <w:pPr>
        <w:pStyle w:val="NormalWeb"/>
        <w:spacing w:before="0" w:beforeAutospacing="0" w:after="0" w:afterAutospacing="0"/>
      </w:pPr>
      <w:r w:rsidRPr="001C0233">
        <w:sym w:font="Wingdings" w:char="F0E0"/>
      </w:r>
      <w:r w:rsidRPr="001C0233">
        <w:t xml:space="preserve"> </w:t>
      </w:r>
      <w:proofErr w:type="gramStart"/>
      <w:r w:rsidRPr="001C0233">
        <w:t>reorganization</w:t>
      </w:r>
      <w:proofErr w:type="gramEnd"/>
      <w:r w:rsidRPr="001C0233">
        <w:t xml:space="preserve"> can also be driven by conflict between international business (which had a geographic orientation) and domestic operations (which are often product-oriented)</w:t>
      </w:r>
    </w:p>
    <w:p w:rsidR="00A253EC" w:rsidRPr="001C0233" w:rsidRDefault="00A253EC" w:rsidP="00A253EC">
      <w:pPr>
        <w:pStyle w:val="NormalWeb"/>
        <w:spacing w:before="0" w:beforeAutospacing="0" w:after="0" w:afterAutospacing="0"/>
      </w:pPr>
    </w:p>
    <w:p w:rsidR="00A253EC" w:rsidRPr="001C0233" w:rsidRDefault="00A253EC" w:rsidP="00A253EC">
      <w:pPr>
        <w:pStyle w:val="NormalWeb"/>
        <w:spacing w:before="0" w:beforeAutospacing="0" w:after="0" w:afterAutospacing="0"/>
      </w:pPr>
      <w:r w:rsidRPr="001C0233">
        <w:t xml:space="preserve">International division is common first step, with growth typically consider alternative structures: </w:t>
      </w:r>
    </w:p>
    <w:p w:rsidR="00A253EC" w:rsidRPr="001C0233" w:rsidRDefault="00A253EC" w:rsidP="00A253EC">
      <w:pPr>
        <w:pStyle w:val="NormalWeb"/>
        <w:spacing w:before="0" w:beforeAutospacing="0" w:after="0" w:afterAutospacing="0"/>
        <w:rPr>
          <w:b/>
          <w:bCs/>
        </w:rPr>
      </w:pPr>
    </w:p>
    <w:p w:rsidR="00A253EC" w:rsidRPr="001C0233" w:rsidRDefault="00A253EC" w:rsidP="00A253EC">
      <w:pPr>
        <w:pStyle w:val="NormalWeb"/>
        <w:spacing w:before="0" w:beforeAutospacing="0" w:after="0" w:afterAutospacing="0"/>
      </w:pPr>
      <w:r w:rsidRPr="001C0233">
        <w:rPr>
          <w:b/>
          <w:bCs/>
        </w:rPr>
        <w:t>Product division</w:t>
      </w:r>
      <w:r w:rsidRPr="001C0233">
        <w:t xml:space="preserve"> (focus on one product worldwide):</w:t>
      </w:r>
    </w:p>
    <w:p w:rsidR="00A253EC" w:rsidRPr="001C0233" w:rsidRDefault="00A253EC" w:rsidP="00A253EC">
      <w:pPr>
        <w:pStyle w:val="NormalWeb"/>
        <w:spacing w:before="0" w:beforeAutospacing="0" w:after="0" w:afterAutospacing="0"/>
      </w:pPr>
    </w:p>
    <w:p w:rsidR="00A253EC" w:rsidRPr="001C0233" w:rsidRDefault="00A253EC" w:rsidP="00A253EC">
      <w:pPr>
        <w:pStyle w:val="NormalWeb"/>
        <w:spacing w:before="0" w:beforeAutospacing="0" w:after="0" w:afterAutospacing="0"/>
      </w:pPr>
      <w:r w:rsidRPr="001C0233">
        <w:t>STRENGTHS: easier to achieve product and marketing integration, Most suitable when goal is rapid growth and wen company has varied product lines; gives broad individual decision making power to managers</w:t>
      </w:r>
    </w:p>
    <w:p w:rsidR="00A253EC" w:rsidRPr="001C0233" w:rsidRDefault="00A253EC" w:rsidP="00A253EC">
      <w:pPr>
        <w:pStyle w:val="NormalWeb"/>
        <w:spacing w:before="0" w:beforeAutospacing="0" w:after="0" w:afterAutospacing="0"/>
      </w:pPr>
    </w:p>
    <w:p w:rsidR="00A253EC" w:rsidRPr="001C0233" w:rsidRDefault="00A253EC" w:rsidP="00A253EC">
      <w:pPr>
        <w:pStyle w:val="NormalWeb"/>
        <w:spacing w:before="0" w:beforeAutospacing="0" w:after="0" w:afterAutospacing="0"/>
      </w:pPr>
      <w:r w:rsidRPr="001C0233">
        <w:t>WEAKNESSES: less locally responsive - centralized marketing. Current trend indicates need to pay closer attention to local concerns which this structures does not facilitate</w:t>
      </w:r>
    </w:p>
    <w:p w:rsidR="00A253EC" w:rsidRPr="001C0233" w:rsidRDefault="00A253EC" w:rsidP="00A253EC">
      <w:pPr>
        <w:pStyle w:val="NormalWeb"/>
        <w:spacing w:before="0" w:beforeAutospacing="0" w:after="0" w:afterAutospacing="0"/>
      </w:pPr>
    </w:p>
    <w:p w:rsidR="00A253EC" w:rsidRPr="001C0233" w:rsidRDefault="00A253EC" w:rsidP="00A253EC">
      <w:pPr>
        <w:pStyle w:val="NormalWeb"/>
        <w:spacing w:before="0" w:beforeAutospacing="0" w:after="0" w:afterAutospacing="0"/>
      </w:pPr>
    </w:p>
    <w:p w:rsidR="00A253EC" w:rsidRPr="001C0233" w:rsidRDefault="00A253EC" w:rsidP="00A253EC">
      <w:pPr>
        <w:pStyle w:val="NormalWeb"/>
        <w:spacing w:before="0" w:beforeAutospacing="0" w:after="0" w:afterAutospacing="0"/>
      </w:pPr>
      <w:r w:rsidRPr="001C0233">
        <w:rPr>
          <w:b/>
          <w:bCs/>
        </w:rPr>
        <w:t>Area division</w:t>
      </w:r>
      <w:r w:rsidRPr="001C0233">
        <w:t xml:space="preserve"> (focus on all products in one area/region)</w:t>
      </w:r>
    </w:p>
    <w:p w:rsidR="00A253EC" w:rsidRPr="001C0233" w:rsidRDefault="00A253EC" w:rsidP="00A253EC">
      <w:pPr>
        <w:pStyle w:val="NormalWeb"/>
        <w:spacing w:before="0" w:beforeAutospacing="0" w:after="0" w:afterAutospacing="0"/>
      </w:pPr>
    </w:p>
    <w:p w:rsidR="00A253EC" w:rsidRPr="001C0233" w:rsidRDefault="00A253EC" w:rsidP="00A253EC">
      <w:pPr>
        <w:pStyle w:val="NormalWeb"/>
        <w:spacing w:before="0" w:beforeAutospacing="0" w:after="0" w:afterAutospacing="0"/>
      </w:pPr>
      <w:r w:rsidRPr="001C0233">
        <w:t>STRENGTHS: more responsive to regional/area differences. Efficient for products where local preferences are critical to product acceptance, for situations in which economic factors limit the area in which products can be sold/distributed. Best for locations in which host government regulations are significant--&gt; this structure allows for building close ties with host governments</w:t>
      </w:r>
    </w:p>
    <w:p w:rsidR="00A253EC" w:rsidRPr="001C0233" w:rsidRDefault="00A253EC" w:rsidP="00A253EC">
      <w:pPr>
        <w:pStyle w:val="NormalWeb"/>
        <w:spacing w:before="0" w:beforeAutospacing="0" w:after="0" w:afterAutospacing="0"/>
      </w:pPr>
    </w:p>
    <w:p w:rsidR="00A253EC" w:rsidRPr="001C0233" w:rsidRDefault="00A253EC" w:rsidP="00A253EC">
      <w:pPr>
        <w:pStyle w:val="NormalWeb"/>
        <w:spacing w:before="0" w:beforeAutospacing="0" w:after="0" w:afterAutospacing="0"/>
      </w:pPr>
      <w:r w:rsidRPr="001C0233">
        <w:t>WEAKNESSES: weaker ties to HQ; difficult if company has different product lines with different marketing implications; requires broad based of talented managers with global mindset</w:t>
      </w:r>
    </w:p>
    <w:p w:rsidR="00A253EC" w:rsidRPr="001C0233" w:rsidRDefault="00A253EC" w:rsidP="00A253EC">
      <w:pPr>
        <w:pStyle w:val="NormalWeb"/>
        <w:spacing w:before="0" w:beforeAutospacing="0" w:after="0" w:afterAutospacing="0"/>
      </w:pPr>
    </w:p>
    <w:p w:rsidR="00A253EC" w:rsidRPr="001C0233" w:rsidRDefault="00A253EC" w:rsidP="00A253EC">
      <w:pPr>
        <w:pStyle w:val="NormalWeb"/>
        <w:spacing w:before="0" w:beforeAutospacing="0" w:after="0" w:afterAutospacing="0"/>
        <w:rPr>
          <w:b/>
          <w:bCs/>
        </w:rPr>
      </w:pPr>
    </w:p>
    <w:p w:rsidR="00A253EC" w:rsidRPr="001C0233" w:rsidRDefault="00A253EC" w:rsidP="00A253EC">
      <w:pPr>
        <w:pStyle w:val="NormalWeb"/>
        <w:spacing w:before="0" w:beforeAutospacing="0" w:after="0" w:afterAutospacing="0"/>
      </w:pPr>
      <w:r w:rsidRPr="001C0233">
        <w:rPr>
          <w:b/>
          <w:bCs/>
        </w:rPr>
        <w:t>Matrix structure</w:t>
      </w:r>
      <w:r w:rsidRPr="001C0233">
        <w:t xml:space="preserve"> (integrates product and area)</w:t>
      </w:r>
    </w:p>
    <w:p w:rsidR="00A253EC" w:rsidRPr="001C0233" w:rsidRDefault="00A253EC" w:rsidP="00A253EC">
      <w:pPr>
        <w:pStyle w:val="NormalWeb"/>
        <w:spacing w:before="0" w:beforeAutospacing="0" w:after="0" w:afterAutospacing="0"/>
      </w:pPr>
    </w:p>
    <w:p w:rsidR="00A253EC" w:rsidRPr="001C0233" w:rsidRDefault="00A253EC" w:rsidP="00A253EC">
      <w:pPr>
        <w:pStyle w:val="NormalWeb"/>
        <w:spacing w:before="0" w:beforeAutospacing="0" w:after="0" w:afterAutospacing="0"/>
      </w:pPr>
      <w:r w:rsidRPr="001C0233">
        <w:t xml:space="preserve">STRENGTHS: integrates HQ and field - gives most HQ control, every product and every area has a champion </w:t>
      </w:r>
    </w:p>
    <w:p w:rsidR="00A253EC" w:rsidRPr="001C0233" w:rsidRDefault="00A253EC" w:rsidP="00A253EC">
      <w:pPr>
        <w:pStyle w:val="NormalWeb"/>
        <w:spacing w:before="0" w:beforeAutospacing="0" w:after="0" w:afterAutospacing="0"/>
      </w:pPr>
    </w:p>
    <w:p w:rsidR="00A253EC" w:rsidRPr="001C0233" w:rsidRDefault="00A253EC" w:rsidP="00A253EC">
      <w:pPr>
        <w:pStyle w:val="NormalWeb"/>
        <w:spacing w:before="0" w:beforeAutospacing="0" w:after="0" w:afterAutospacing="0"/>
      </w:pPr>
      <w:r w:rsidRPr="001C0233">
        <w:t>WEAKNESSES: most costly due to staffing, violates principle of unity of command, requires extensive training to work on teams</w:t>
      </w:r>
    </w:p>
    <w:p w:rsidR="00942248" w:rsidRPr="001C0233" w:rsidRDefault="002B6CDC" w:rsidP="00A2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33" w:rsidRPr="001C0233" w:rsidRDefault="001C0233" w:rsidP="00A2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33" w:rsidRPr="001C0233" w:rsidRDefault="001C0233" w:rsidP="00A2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33" w:rsidRPr="001C0233" w:rsidRDefault="001C0233" w:rsidP="00A2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33" w:rsidRPr="001C0233" w:rsidRDefault="001C0233" w:rsidP="00A2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33" w:rsidRPr="001C0233" w:rsidRDefault="001C0233" w:rsidP="00A2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33" w:rsidRPr="001C0233" w:rsidRDefault="001C0233" w:rsidP="00A2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33" w:rsidRPr="001C0233" w:rsidRDefault="001C0233" w:rsidP="00A2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33" w:rsidRPr="001C0233" w:rsidRDefault="001C0233" w:rsidP="00A25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233">
        <w:rPr>
          <w:rFonts w:ascii="Times New Roman" w:hAnsi="Times New Roman" w:cs="Times New Roman"/>
          <w:b/>
          <w:sz w:val="24"/>
          <w:szCs w:val="24"/>
        </w:rPr>
        <w:t>Strategies that fit Emerging Markets</w:t>
      </w:r>
    </w:p>
    <w:p w:rsidR="001C0233" w:rsidRDefault="001C0233" w:rsidP="00A2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33" w:rsidRDefault="001C0233" w:rsidP="00A2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233">
        <w:rPr>
          <w:rFonts w:ascii="Times New Roman" w:hAnsi="Times New Roman" w:cs="Times New Roman"/>
          <w:sz w:val="24"/>
          <w:szCs w:val="24"/>
        </w:rPr>
        <w:t xml:space="preserve">Emerging markets can be challenging because of “institutional voids” </w:t>
      </w:r>
      <w:r>
        <w:rPr>
          <w:rFonts w:ascii="Times New Roman" w:hAnsi="Times New Roman" w:cs="Times New Roman"/>
          <w:sz w:val="24"/>
          <w:szCs w:val="24"/>
        </w:rPr>
        <w:t xml:space="preserve">(lack of market research firms, HR search firms, logistics providers) </w:t>
      </w:r>
      <w:r w:rsidRPr="001C023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successful companies work around institutional voids</w:t>
      </w:r>
      <w:r w:rsidR="00C808E4">
        <w:rPr>
          <w:rFonts w:ascii="Times New Roman" w:hAnsi="Times New Roman" w:cs="Times New Roman"/>
          <w:sz w:val="24"/>
          <w:szCs w:val="24"/>
        </w:rPr>
        <w:t>. Institutional voids mean higher cost of entry or higher cost of coordination/control</w:t>
      </w:r>
    </w:p>
    <w:p w:rsidR="001C0233" w:rsidRDefault="001C0233" w:rsidP="00A2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33" w:rsidRDefault="001C0233" w:rsidP="00A2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Composite indices are not always reflective of a nation’s potential for global expansion. Looking at GDP, per capita income, population composition, exchange rate, purchasing power parity, nation’s standing on the World Economic </w:t>
      </w:r>
      <w:r w:rsidR="00C808E4">
        <w:rPr>
          <w:rFonts w:ascii="Times New Roman" w:hAnsi="Times New Roman" w:cs="Times New Roman"/>
          <w:sz w:val="24"/>
          <w:szCs w:val="24"/>
        </w:rPr>
        <w:t>Forum</w:t>
      </w:r>
      <w:r>
        <w:rPr>
          <w:rFonts w:ascii="Times New Roman" w:hAnsi="Times New Roman" w:cs="Times New Roman"/>
          <w:sz w:val="24"/>
          <w:szCs w:val="24"/>
        </w:rPr>
        <w:t xml:space="preserve"> for Global </w:t>
      </w:r>
      <w:r w:rsidR="00C808E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ompetitiveness</w:t>
      </w:r>
      <w:r w:rsidR="00C808E4">
        <w:rPr>
          <w:rFonts w:ascii="Times New Roman" w:hAnsi="Times New Roman" w:cs="Times New Roman"/>
          <w:sz w:val="24"/>
          <w:szCs w:val="24"/>
        </w:rPr>
        <w:t xml:space="preserve"> Index, Transparency International corruption index, forecast  for political transition – these are important but do not necessarily alert new entrants to institutional voids in emerging markets.</w:t>
      </w:r>
    </w:p>
    <w:p w:rsidR="00C808E4" w:rsidRDefault="00C808E4" w:rsidP="00A2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8E4" w:rsidRDefault="00C808E4" w:rsidP="00A2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map the institutional context need to examine:</w:t>
      </w:r>
    </w:p>
    <w:p w:rsidR="00C808E4" w:rsidRDefault="00C808E4" w:rsidP="00C808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Political &amp; social system: </w:t>
      </w:r>
    </w:p>
    <w:p w:rsidR="00C808E4" w:rsidRDefault="00C808E4" w:rsidP="00C808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Openness: to entry of MNCs for example</w:t>
      </w:r>
    </w:p>
    <w:p w:rsidR="00C808E4" w:rsidRDefault="00C808E4" w:rsidP="00C808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markets: for example absence of market research firms or customer credit ratings</w:t>
      </w:r>
    </w:p>
    <w:p w:rsidR="00C808E4" w:rsidRDefault="00C808E4" w:rsidP="00C808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market: availability of skilled labor as well as recruiting agencies</w:t>
      </w:r>
    </w:p>
    <w:p w:rsidR="00C808E4" w:rsidRDefault="00C808E4" w:rsidP="00A253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market</w:t>
      </w:r>
    </w:p>
    <w:p w:rsidR="00C808E4" w:rsidRDefault="00C808E4" w:rsidP="00C8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8E4" w:rsidRPr="00C808E4" w:rsidRDefault="00C808E4" w:rsidP="00C808E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adjust strategy to fit context (Ex. Dell in China &amp; McDonald in Russia)</w:t>
      </w:r>
    </w:p>
    <w:sectPr w:rsidR="00C808E4" w:rsidRPr="00C8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A4B74"/>
    <w:multiLevelType w:val="hybridMultilevel"/>
    <w:tmpl w:val="92B6B8CA"/>
    <w:lvl w:ilvl="0" w:tplc="E91C7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C6996"/>
    <w:multiLevelType w:val="hybridMultilevel"/>
    <w:tmpl w:val="1BF6F9AE"/>
    <w:lvl w:ilvl="0" w:tplc="48BCC5F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EC"/>
    <w:rsid w:val="001C0233"/>
    <w:rsid w:val="002B6CDC"/>
    <w:rsid w:val="00A253EC"/>
    <w:rsid w:val="00B3276B"/>
    <w:rsid w:val="00C808E4"/>
    <w:rsid w:val="00C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57D3"/>
  <w15:chartTrackingRefBased/>
  <w15:docId w15:val="{966C0219-B4D2-4684-AC38-6D49164A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Shinnar, Rachel Sheli</dc:creator>
  <cp:keywords/>
  <dc:description/>
  <cp:lastModifiedBy>Shinnar, Rachel Sheli</cp:lastModifiedBy>
  <cp:revision>3</cp:revision>
  <cp:lastPrinted>2018-05-28T17:58:00Z</cp:lastPrinted>
  <dcterms:created xsi:type="dcterms:W3CDTF">2017-05-25T15:30:00Z</dcterms:created>
  <dcterms:modified xsi:type="dcterms:W3CDTF">2018-05-28T17:58:00Z</dcterms:modified>
</cp:coreProperties>
</file>