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3ADA" w14:textId="19F6F027" w:rsidR="00DD18F1" w:rsidRPr="000B203F" w:rsidRDefault="00DD18F1" w:rsidP="00DD18F1">
      <w:pPr>
        <w:rPr>
          <w:b/>
        </w:rPr>
      </w:pPr>
      <w:r w:rsidRPr="000B203F">
        <w:rPr>
          <w:b/>
        </w:rPr>
        <w:t>ECO 5720</w:t>
      </w:r>
      <w:r w:rsidRPr="000B203F">
        <w:rPr>
          <w:b/>
        </w:rPr>
        <w:tab/>
      </w:r>
      <w:r w:rsidRPr="000B203F">
        <w:rPr>
          <w:b/>
        </w:rPr>
        <w:tab/>
      </w:r>
      <w:r w:rsidRPr="000B203F">
        <w:rPr>
          <w:b/>
        </w:rPr>
        <w:tab/>
      </w:r>
      <w:r w:rsidRPr="000B203F">
        <w:rPr>
          <w:b/>
        </w:rPr>
        <w:tab/>
      </w:r>
      <w:r w:rsidRPr="000B203F">
        <w:rPr>
          <w:b/>
        </w:rPr>
        <w:tab/>
      </w:r>
      <w:r w:rsidRPr="000B203F">
        <w:rPr>
          <w:b/>
        </w:rPr>
        <w:tab/>
      </w:r>
      <w:r w:rsidRPr="000B203F">
        <w:rPr>
          <w:b/>
        </w:rPr>
        <w:tab/>
        <w:t>Name:</w:t>
      </w:r>
    </w:p>
    <w:p w14:paraId="364DABA4" w14:textId="77777777" w:rsidR="00DD18F1" w:rsidRPr="000B203F" w:rsidRDefault="00DD18F1" w:rsidP="00DD18F1">
      <w:pPr>
        <w:rPr>
          <w:b/>
        </w:rPr>
      </w:pPr>
      <w:r w:rsidRPr="000B203F">
        <w:rPr>
          <w:b/>
        </w:rPr>
        <w:t>Exam #1</w:t>
      </w:r>
    </w:p>
    <w:p w14:paraId="5CBE8286" w14:textId="77777777" w:rsidR="00DD18F1" w:rsidRPr="000B203F" w:rsidRDefault="00DD18F1" w:rsidP="00DD18F1"/>
    <w:p w14:paraId="13A2479E" w14:textId="292D0FB0" w:rsidR="00DD18F1" w:rsidRPr="000B203F" w:rsidRDefault="00DD18F1" w:rsidP="00DD18F1">
      <w:pPr>
        <w:rPr>
          <w:b/>
        </w:rPr>
      </w:pPr>
      <w:r w:rsidRPr="000B203F">
        <w:rPr>
          <w:b/>
        </w:rPr>
        <w:t xml:space="preserve">There are </w:t>
      </w:r>
      <w:r w:rsidR="0075093D" w:rsidRPr="000B203F">
        <w:rPr>
          <w:b/>
        </w:rPr>
        <w:t>4</w:t>
      </w:r>
      <w:r w:rsidRPr="000B203F">
        <w:rPr>
          <w:b/>
        </w:rPr>
        <w:t xml:space="preserve"> questions. </w:t>
      </w:r>
      <w:r w:rsidR="00F82945" w:rsidRPr="000B203F">
        <w:rPr>
          <w:b/>
        </w:rPr>
        <w:t>Please try to attempt everything</w:t>
      </w:r>
      <w:r w:rsidRPr="000B203F">
        <w:rPr>
          <w:b/>
        </w:rPr>
        <w:t xml:space="preserve">. </w:t>
      </w:r>
      <w:r w:rsidR="00EC0A77" w:rsidRPr="000B203F">
        <w:rPr>
          <w:b/>
        </w:rPr>
        <w:t>All the best</w:t>
      </w:r>
      <w:r w:rsidRPr="000B203F">
        <w:rPr>
          <w:b/>
        </w:rPr>
        <w:t>!</w:t>
      </w:r>
    </w:p>
    <w:p w14:paraId="4E369362" w14:textId="77777777" w:rsidR="00481436" w:rsidRPr="000B203F" w:rsidRDefault="00481436" w:rsidP="0053475E"/>
    <w:p w14:paraId="7613B702" w14:textId="2C5A0404" w:rsidR="002E3799" w:rsidRPr="000B203F" w:rsidRDefault="008662EA" w:rsidP="00820491">
      <w:bookmarkStart w:id="0" w:name="OLE_LINK1"/>
      <w:bookmarkStart w:id="1" w:name="OLE_LINK2"/>
      <w:r w:rsidRPr="000B203F">
        <w:rPr>
          <w:b/>
          <w:bCs/>
        </w:rPr>
        <w:t>1</w:t>
      </w:r>
      <w:r w:rsidR="00BF5AFB" w:rsidRPr="000B203F">
        <w:rPr>
          <w:b/>
          <w:bCs/>
        </w:rPr>
        <w:t>.</w:t>
      </w:r>
      <w:r w:rsidR="00BF5AFB" w:rsidRPr="000B203F">
        <w:t xml:space="preserve"> </w:t>
      </w:r>
      <w:r w:rsidR="0094171D" w:rsidRPr="000B203F">
        <w:t>The effect of class size on pupil achievement is a question of policy relevance</w:t>
      </w:r>
      <w:r w:rsidR="00AE2541" w:rsidRPr="000B203F">
        <w:t xml:space="preserve">, and thereby analyzed by several studies. </w:t>
      </w:r>
      <w:r w:rsidR="005C116B" w:rsidRPr="000B203F">
        <w:t xml:space="preserve">One such </w:t>
      </w:r>
      <w:r w:rsidR="00AE2541" w:rsidRPr="000B203F">
        <w:t>analys</w:t>
      </w:r>
      <w:r w:rsidR="005C116B" w:rsidRPr="000B203F">
        <w:t>i</w:t>
      </w:r>
      <w:r w:rsidR="00AE2541" w:rsidRPr="000B203F">
        <w:t>s</w:t>
      </w:r>
      <w:r w:rsidR="002E3799" w:rsidRPr="000B203F">
        <w:t xml:space="preserve"> is </w:t>
      </w:r>
      <w:r w:rsidR="00B74550" w:rsidRPr="000B203F">
        <w:t>interested in exploring how class size affects test scores for fifth graders.</w:t>
      </w:r>
      <w:r w:rsidR="002E3799" w:rsidRPr="000B203F">
        <w:t xml:space="preserve"> It relies on </w:t>
      </w:r>
      <w:r w:rsidR="00AF551D" w:rsidRPr="000B203F">
        <w:t xml:space="preserve">a </w:t>
      </w:r>
      <w:r w:rsidR="00BF5AFB" w:rsidRPr="000B203F">
        <w:t>data set con</w:t>
      </w:r>
      <w:r w:rsidR="00585F78" w:rsidRPr="000B203F">
        <w:t xml:space="preserve">taining </w:t>
      </w:r>
      <w:r w:rsidR="00AF551D" w:rsidRPr="000B203F">
        <w:t>information across 1</w:t>
      </w:r>
      <w:r w:rsidR="002E3799" w:rsidRPr="000B203F">
        <w:t>000 schools and estimates the following simple regression:</w:t>
      </w:r>
    </w:p>
    <w:p w14:paraId="421AFB2C" w14:textId="03E1C5FF" w:rsidR="005C116B" w:rsidRPr="000B203F" w:rsidRDefault="00820491" w:rsidP="00820491">
      <w:r w:rsidRPr="000B203F">
        <w:t xml:space="preserve"> </w:t>
      </w:r>
      <w:r w:rsidR="002E3799" w:rsidRPr="000B203F">
        <w:rPr>
          <w:i/>
        </w:rPr>
        <w:br/>
      </w:r>
      <m:oMathPara>
        <m:oMath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r>
                <w:rPr>
                  <w:rFonts w:ascii="Cambria Math" w:hAnsi="Cambria Math"/>
                </w:rPr>
                <m:t>score</m:t>
              </m:r>
            </m:e>
            <m:lim>
              <m:r>
                <w:rPr>
                  <w:rFonts w:ascii="Cambria Math" w:hAnsi="Cambria Math"/>
                </w:rPr>
                <m:t>∧</m:t>
              </m:r>
            </m:lim>
          </m:limUpp>
          <m:r>
            <w:rPr>
              <w:rFonts w:ascii="Cambria Math" w:hAnsi="Cambria Math"/>
            </w:rPr>
            <m:t>=75.32-0.031size.</m:t>
          </m:r>
        </m:oMath>
      </m:oMathPara>
    </w:p>
    <w:p w14:paraId="6D85F90B" w14:textId="77777777" w:rsidR="005C116B" w:rsidRPr="000B203F" w:rsidRDefault="005C116B" w:rsidP="00820491"/>
    <w:p w14:paraId="7B3872E4" w14:textId="7381777F" w:rsidR="00E16ED6" w:rsidRPr="000B203F" w:rsidRDefault="00AF551D" w:rsidP="00820491">
      <w:r w:rsidRPr="000B203F">
        <w:t xml:space="preserve">Here, </w:t>
      </w:r>
      <w:r w:rsidR="00E16ED6" w:rsidRPr="000B203F">
        <w:t>for any school:</w:t>
      </w:r>
    </w:p>
    <w:p w14:paraId="429C07C8" w14:textId="2ECDF5B8" w:rsidR="00820491" w:rsidRPr="000B203F" w:rsidRDefault="00E16ED6" w:rsidP="00820491">
      <w:r w:rsidRPr="000B203F">
        <w:rPr>
          <w:i/>
          <w:iCs/>
        </w:rPr>
        <w:t>s</w:t>
      </w:r>
      <w:r w:rsidR="00795F26" w:rsidRPr="000B203F">
        <w:rPr>
          <w:i/>
          <w:iCs/>
        </w:rPr>
        <w:t>core</w:t>
      </w:r>
      <w:r w:rsidRPr="000B203F">
        <w:t xml:space="preserve"> - average </w:t>
      </w:r>
      <w:r w:rsidR="00AF551D" w:rsidRPr="000B203F">
        <w:t xml:space="preserve">reading comprehension score </w:t>
      </w:r>
      <w:r w:rsidR="003451D5" w:rsidRPr="000B203F">
        <w:t xml:space="preserve">(among fifth graders) </w:t>
      </w:r>
      <w:r w:rsidR="00AF551D" w:rsidRPr="000B203F">
        <w:t xml:space="preserve">varying between </w:t>
      </w:r>
      <w:r w:rsidRPr="000B203F">
        <w:t>0</w:t>
      </w:r>
      <w:r w:rsidR="00AF551D" w:rsidRPr="000B203F">
        <w:t xml:space="preserve"> and 100, and</w:t>
      </w:r>
    </w:p>
    <w:p w14:paraId="76E36403" w14:textId="6506133E" w:rsidR="00820491" w:rsidRPr="000B203F" w:rsidRDefault="00795F26" w:rsidP="00820491">
      <w:r w:rsidRPr="000B203F">
        <w:rPr>
          <w:i/>
          <w:iCs/>
        </w:rPr>
        <w:t>size</w:t>
      </w:r>
      <w:r w:rsidR="001F01C3" w:rsidRPr="000B203F">
        <w:t xml:space="preserve"> - </w:t>
      </w:r>
      <w:r w:rsidR="00E16ED6" w:rsidRPr="000B203F">
        <w:t xml:space="preserve">average size </w:t>
      </w:r>
      <w:r w:rsidR="001F01C3" w:rsidRPr="000B203F">
        <w:t>of a class</w:t>
      </w:r>
      <w:r w:rsidR="003451D5" w:rsidRPr="000B203F">
        <w:t xml:space="preserve"> (for fifth graders)</w:t>
      </w:r>
      <w:r w:rsidR="001F01C3" w:rsidRPr="000B203F">
        <w:t>.</w:t>
      </w:r>
    </w:p>
    <w:p w14:paraId="0C80B790" w14:textId="77777777" w:rsidR="00820491" w:rsidRPr="000B203F" w:rsidRDefault="00820491" w:rsidP="00820491"/>
    <w:p w14:paraId="22FAC2F1" w14:textId="03D0BB9B" w:rsidR="00843E8F" w:rsidRPr="000B203F" w:rsidRDefault="00820491" w:rsidP="00655EFF">
      <w:r w:rsidRPr="000B203F">
        <w:rPr>
          <w:b/>
          <w:bCs/>
        </w:rPr>
        <w:t>a.</w:t>
      </w:r>
      <w:r w:rsidRPr="000B203F">
        <w:t xml:space="preserve"> </w:t>
      </w:r>
      <w:r w:rsidR="001F01C3" w:rsidRPr="000B203F">
        <w:t xml:space="preserve">Based on the simple regression above, what is the effect of increasing </w:t>
      </w:r>
      <w:r w:rsidR="007943A9" w:rsidRPr="000B203F">
        <w:t xml:space="preserve">a school’s average </w:t>
      </w:r>
      <w:r w:rsidR="001F01C3" w:rsidRPr="000B203F">
        <w:t>class size by 100 on</w:t>
      </w:r>
      <w:r w:rsidR="007943A9" w:rsidRPr="000B203F">
        <w:t xml:space="preserve"> the average </w:t>
      </w:r>
      <w:r w:rsidR="001F01C3" w:rsidRPr="000B203F">
        <w:t xml:space="preserve">reading score? Please </w:t>
      </w:r>
      <w:r w:rsidR="009E35E3" w:rsidRPr="000B203F">
        <w:t xml:space="preserve">explain </w:t>
      </w:r>
      <w:r w:rsidR="001F01C3" w:rsidRPr="000B203F">
        <w:t xml:space="preserve">the </w:t>
      </w:r>
      <w:r w:rsidR="00843E8F" w:rsidRPr="000B203F">
        <w:t>sign and magnitude</w:t>
      </w:r>
      <w:r w:rsidR="001F01C3" w:rsidRPr="000B203F">
        <w:t xml:space="preserve"> of the impact</w:t>
      </w:r>
      <w:r w:rsidR="0056299E" w:rsidRPr="000B203F">
        <w:t>.</w:t>
      </w:r>
    </w:p>
    <w:p w14:paraId="4C2E6C6C" w14:textId="2C0245AD" w:rsidR="00EC0A77" w:rsidRPr="000B203F" w:rsidRDefault="00EC0A77" w:rsidP="00655EFF"/>
    <w:p w14:paraId="499BE6A7" w14:textId="77777777" w:rsidR="00E97C6C" w:rsidRPr="000B203F" w:rsidRDefault="00E97C6C" w:rsidP="00E97C6C">
      <w:r w:rsidRPr="000B203F">
        <w:rPr>
          <w:color w:val="0070C0"/>
        </w:rPr>
        <w:t>Answer: As average class size increases by 100, the average reading score decreases by 3.1.</w:t>
      </w:r>
    </w:p>
    <w:p w14:paraId="6E37BA89" w14:textId="6AFC1EEA" w:rsidR="00EC0A77" w:rsidRPr="000B203F" w:rsidRDefault="00EC0A77" w:rsidP="00655EFF"/>
    <w:p w14:paraId="3D10C3CA" w14:textId="27D43184" w:rsidR="002773AC" w:rsidRPr="000B203F" w:rsidRDefault="008E2733" w:rsidP="00126706">
      <w:r w:rsidRPr="000B203F">
        <w:rPr>
          <w:b/>
          <w:bCs/>
        </w:rPr>
        <w:t>b</w:t>
      </w:r>
      <w:r w:rsidR="00843E8F" w:rsidRPr="000B203F">
        <w:rPr>
          <w:b/>
          <w:bCs/>
        </w:rPr>
        <w:t>.</w:t>
      </w:r>
      <w:r w:rsidR="001F01C3" w:rsidRPr="000B203F">
        <w:t xml:space="preserve"> </w:t>
      </w:r>
      <w:r w:rsidR="004746CB" w:rsidRPr="000B203F">
        <w:t>Given that students are not randomly allocated to classes of different size</w:t>
      </w:r>
      <w:r w:rsidR="00126706" w:rsidRPr="000B203F">
        <w:t xml:space="preserve">, </w:t>
      </w:r>
      <w:r w:rsidR="001B1D09" w:rsidRPr="000B203F">
        <w:t xml:space="preserve">please </w:t>
      </w:r>
      <w:r w:rsidR="000448BD" w:rsidRPr="000B203F">
        <w:t>provi</w:t>
      </w:r>
      <w:r w:rsidR="007943A9" w:rsidRPr="000B203F">
        <w:t>d</w:t>
      </w:r>
      <w:r w:rsidR="00126706" w:rsidRPr="000B203F">
        <w:t>e</w:t>
      </w:r>
      <w:r w:rsidR="000448BD" w:rsidRPr="000B203F">
        <w:t xml:space="preserve"> an example of </w:t>
      </w:r>
      <w:r w:rsidR="00B62256" w:rsidRPr="000B203F">
        <w:t xml:space="preserve">an unobserved characteristic </w:t>
      </w:r>
      <w:r w:rsidR="000448BD" w:rsidRPr="000B203F">
        <w:t xml:space="preserve">that </w:t>
      </w:r>
      <w:r w:rsidR="006C4454" w:rsidRPr="000B203F">
        <w:t>could be</w:t>
      </w:r>
      <w:r w:rsidR="000448BD" w:rsidRPr="000B203F">
        <w:t xml:space="preserve"> correlated with both the dependent and independent variables</w:t>
      </w:r>
      <w:r w:rsidR="001B1D09" w:rsidRPr="000B203F">
        <w:t>.</w:t>
      </w:r>
    </w:p>
    <w:p w14:paraId="530BA28E" w14:textId="4B0A934E" w:rsidR="00CC6EBC" w:rsidRPr="000B203F" w:rsidRDefault="00CC6EBC" w:rsidP="00655EFF"/>
    <w:p w14:paraId="6FC1EC27" w14:textId="29AFF0D0" w:rsidR="00DA5266" w:rsidRPr="000B203F" w:rsidRDefault="00607C96" w:rsidP="00655EFF">
      <w:r w:rsidRPr="000B203F">
        <w:rPr>
          <w:color w:val="0070C0"/>
        </w:rPr>
        <w:t xml:space="preserve">Answer: Factors such as teacher quality may be correlated with both </w:t>
      </w:r>
      <w:r w:rsidRPr="000B203F">
        <w:rPr>
          <w:i/>
          <w:iCs/>
          <w:color w:val="0070C0"/>
        </w:rPr>
        <w:t>score</w:t>
      </w:r>
      <w:r w:rsidRPr="000B203F">
        <w:rPr>
          <w:color w:val="0070C0"/>
        </w:rPr>
        <w:t xml:space="preserve"> and </w:t>
      </w:r>
      <w:r w:rsidRPr="000B203F">
        <w:rPr>
          <w:i/>
          <w:iCs/>
          <w:color w:val="0070C0"/>
        </w:rPr>
        <w:t>size</w:t>
      </w:r>
      <w:r w:rsidRPr="000B203F">
        <w:rPr>
          <w:color w:val="0070C0"/>
        </w:rPr>
        <w:t>.</w:t>
      </w:r>
    </w:p>
    <w:p w14:paraId="70AF0333" w14:textId="77777777" w:rsidR="00DA5266" w:rsidRPr="000B203F" w:rsidRDefault="00DA5266" w:rsidP="00655EFF"/>
    <w:p w14:paraId="4B47BDF7" w14:textId="65FEF305" w:rsidR="00CB62C4" w:rsidRPr="000B203F" w:rsidRDefault="00CB62C4" w:rsidP="00CB62C4">
      <w:r w:rsidRPr="000B203F">
        <w:t xml:space="preserve">For the next two parts, suppose the residual for the above regression is denoted by </w:t>
      </w:r>
      <m:oMath>
        <m:limUpp>
          <m:limUppPr>
            <m:ctrlPr>
              <w:rPr>
                <w:rFonts w:ascii="Cambria Math" w:hAnsi="Cambria Math"/>
                <w:i/>
              </w:rPr>
            </m:ctrlPr>
          </m:limUppPr>
          <m:e>
            <m:r>
              <w:rPr>
                <w:rFonts w:ascii="Cambria Math" w:hAnsi="Cambria Math"/>
              </w:rPr>
              <m:t>u</m:t>
            </m:r>
          </m:e>
          <m:lim>
            <m:r>
              <w:rPr>
                <w:rFonts w:ascii="Cambria Math" w:hAnsi="Cambria Math"/>
              </w:rPr>
              <m:t>∧</m:t>
            </m:r>
          </m:lim>
        </m:limUpp>
      </m:oMath>
      <w:r w:rsidRPr="000B203F">
        <w:t xml:space="preserve"> such that for each observation,  </w:t>
      </w:r>
      <m:oMath>
        <m:limUpp>
          <m:limUppPr>
            <m:ctrlPr>
              <w:rPr>
                <w:rFonts w:ascii="Cambria Math" w:hAnsi="Cambria Math"/>
                <w:i/>
              </w:rPr>
            </m:ctrlPr>
          </m:limUppPr>
          <m:e>
            <m:r>
              <w:rPr>
                <w:rFonts w:ascii="Cambria Math" w:hAnsi="Cambria Math"/>
              </w:rPr>
              <m:t>u</m:t>
            </m:r>
          </m:e>
          <m:lim>
            <m:r>
              <w:rPr>
                <w:rFonts w:ascii="Cambria Math" w:hAnsi="Cambria Math"/>
              </w:rPr>
              <m:t>∧</m:t>
            </m:r>
          </m:lim>
        </m:limUpp>
        <m:r>
          <w:rPr>
            <w:rFonts w:ascii="Cambria Math" w:hAnsi="Cambria Math"/>
          </w:rPr>
          <m:t xml:space="preserve">=score - </m:t>
        </m:r>
        <m:limUpp>
          <m:limUppPr>
            <m:ctrlPr>
              <w:rPr>
                <w:rFonts w:ascii="Cambria Math" w:hAnsi="Cambria Math"/>
                <w:i/>
              </w:rPr>
            </m:ctrlPr>
          </m:limUppPr>
          <m:e>
            <m:r>
              <w:rPr>
                <w:rFonts w:ascii="Cambria Math" w:hAnsi="Cambria Math"/>
              </w:rPr>
              <m:t>score</m:t>
            </m:r>
          </m:e>
          <m:lim>
            <m:r>
              <w:rPr>
                <w:rFonts w:ascii="Cambria Math" w:hAnsi="Cambria Math"/>
              </w:rPr>
              <m:t>∧</m:t>
            </m:r>
          </m:lim>
        </m:limUpp>
      </m:oMath>
      <w:r w:rsidRPr="000B203F">
        <w:t>.</w:t>
      </w:r>
    </w:p>
    <w:p w14:paraId="1A4F7CAE" w14:textId="77777777" w:rsidR="00CB62C4" w:rsidRPr="000B203F" w:rsidRDefault="00CB62C4" w:rsidP="00CB62C4"/>
    <w:p w14:paraId="766EF1C7" w14:textId="44BE5485" w:rsidR="00CB62C4" w:rsidRPr="000B203F" w:rsidRDefault="000F4881" w:rsidP="00CB62C4">
      <w:r w:rsidRPr="000B203F">
        <w:rPr>
          <w:b/>
          <w:bCs/>
        </w:rPr>
        <w:t>c</w:t>
      </w:r>
      <w:r w:rsidR="00CB62C4" w:rsidRPr="000B203F">
        <w:rPr>
          <w:b/>
          <w:bCs/>
        </w:rPr>
        <w:t>.</w:t>
      </w:r>
      <w:r w:rsidR="00CB62C4" w:rsidRPr="000B203F">
        <w:t xml:space="preserve"> What is the average value of  </w:t>
      </w:r>
      <m:oMath>
        <m:limUpp>
          <m:limUppPr>
            <m:ctrlPr>
              <w:rPr>
                <w:rFonts w:ascii="Cambria Math" w:hAnsi="Cambria Math"/>
                <w:i/>
              </w:rPr>
            </m:ctrlPr>
          </m:limUppPr>
          <m:e>
            <m:r>
              <w:rPr>
                <w:rFonts w:ascii="Cambria Math" w:hAnsi="Cambria Math"/>
              </w:rPr>
              <m:t>u</m:t>
            </m:r>
          </m:e>
          <m:lim>
            <m:r>
              <w:rPr>
                <w:rFonts w:ascii="Cambria Math" w:hAnsi="Cambria Math"/>
              </w:rPr>
              <m:t>∧</m:t>
            </m:r>
          </m:lim>
        </m:limUpp>
      </m:oMath>
      <w:r w:rsidR="00CB62C4" w:rsidRPr="000B203F">
        <w:t>?</w:t>
      </w:r>
    </w:p>
    <w:p w14:paraId="691EAF1A" w14:textId="593059DA" w:rsidR="00DA5266" w:rsidRPr="000B203F" w:rsidRDefault="00DA5266" w:rsidP="00CB62C4"/>
    <w:p w14:paraId="6946240C" w14:textId="77777777" w:rsidR="00607C96" w:rsidRPr="000B203F" w:rsidRDefault="00607C96" w:rsidP="00607C96">
      <w:pPr>
        <w:rPr>
          <w:color w:val="0070C0"/>
        </w:rPr>
      </w:pPr>
      <w:r w:rsidRPr="000B203F">
        <w:rPr>
          <w:color w:val="0070C0"/>
        </w:rPr>
        <w:t>Answer: Zero.</w:t>
      </w:r>
    </w:p>
    <w:p w14:paraId="36F2306F" w14:textId="77777777" w:rsidR="00BA66DC" w:rsidRPr="000B203F" w:rsidRDefault="00BA66DC" w:rsidP="00CB62C4"/>
    <w:p w14:paraId="4296AC69" w14:textId="7FE28C63" w:rsidR="00CB62C4" w:rsidRPr="000B203F" w:rsidRDefault="000F4881" w:rsidP="00CB62C4">
      <w:r w:rsidRPr="000B203F">
        <w:rPr>
          <w:b/>
          <w:bCs/>
        </w:rPr>
        <w:t>d</w:t>
      </w:r>
      <w:r w:rsidR="00CB62C4" w:rsidRPr="000B203F">
        <w:rPr>
          <w:b/>
          <w:bCs/>
        </w:rPr>
        <w:t>.</w:t>
      </w:r>
      <w:r w:rsidR="00CB62C4" w:rsidRPr="000B203F">
        <w:t xml:space="preserve"> What is the value of the correlation between  </w:t>
      </w:r>
      <m:oMath>
        <m:limUpp>
          <m:limUppPr>
            <m:ctrlPr>
              <w:rPr>
                <w:rFonts w:ascii="Cambria Math" w:hAnsi="Cambria Math"/>
                <w:i/>
              </w:rPr>
            </m:ctrlPr>
          </m:limUppPr>
          <m:e>
            <m:r>
              <w:rPr>
                <w:rFonts w:ascii="Cambria Math" w:hAnsi="Cambria Math"/>
              </w:rPr>
              <m:t>u</m:t>
            </m:r>
          </m:e>
          <m:lim>
            <m:r>
              <w:rPr>
                <w:rFonts w:ascii="Cambria Math" w:hAnsi="Cambria Math"/>
              </w:rPr>
              <m:t>∧</m:t>
            </m:r>
          </m:lim>
        </m:limUpp>
      </m:oMath>
      <w:r w:rsidR="00CB62C4" w:rsidRPr="000B203F">
        <w:t xml:space="preserve"> and the explanatory variable, </w:t>
      </w:r>
      <w:r w:rsidR="00CB62C4" w:rsidRPr="000B203F">
        <w:rPr>
          <w:i/>
          <w:iCs/>
        </w:rPr>
        <w:t>size</w:t>
      </w:r>
      <w:r w:rsidR="00CB62C4" w:rsidRPr="000B203F">
        <w:t>?</w:t>
      </w:r>
    </w:p>
    <w:p w14:paraId="4177BD2E" w14:textId="56AB00EA" w:rsidR="00CA4B5A" w:rsidRPr="000B203F" w:rsidRDefault="00CA4B5A" w:rsidP="0093022B"/>
    <w:p w14:paraId="29531E36" w14:textId="1B713F7C" w:rsidR="00BA66DC" w:rsidRPr="000B203F" w:rsidRDefault="00607C96" w:rsidP="0093022B">
      <w:pPr>
        <w:rPr>
          <w:color w:val="0070C0"/>
        </w:rPr>
      </w:pPr>
      <w:r w:rsidRPr="000B203F">
        <w:rPr>
          <w:color w:val="0070C0"/>
        </w:rPr>
        <w:t>Answer: Zero.</w:t>
      </w:r>
    </w:p>
    <w:p w14:paraId="3A426AB8" w14:textId="77777777" w:rsidR="00BA66DC" w:rsidRPr="000B203F" w:rsidRDefault="00BA66DC" w:rsidP="0093022B"/>
    <w:p w14:paraId="354841AB" w14:textId="6A7DAD69" w:rsidR="00B76A38" w:rsidRPr="000B203F" w:rsidRDefault="00A35C6E" w:rsidP="00CA4B5A">
      <w:r w:rsidRPr="000B203F">
        <w:rPr>
          <w:b/>
          <w:bCs/>
        </w:rPr>
        <w:t>2</w:t>
      </w:r>
      <w:r w:rsidR="00CA4B5A" w:rsidRPr="000B203F">
        <w:rPr>
          <w:b/>
          <w:bCs/>
        </w:rPr>
        <w:t>.</w:t>
      </w:r>
      <w:r w:rsidR="00CA4B5A" w:rsidRPr="000B203F">
        <w:t xml:space="preserve"> </w:t>
      </w:r>
      <w:proofErr w:type="gramStart"/>
      <w:r w:rsidR="00127986" w:rsidRPr="000B203F">
        <w:t>A number of</w:t>
      </w:r>
      <w:proofErr w:type="gramEnd"/>
      <w:r w:rsidR="00127986" w:rsidRPr="000B203F">
        <w:t xml:space="preserve"> </w:t>
      </w:r>
      <w:r w:rsidR="00216D5C" w:rsidRPr="000B203F">
        <w:t xml:space="preserve">studies explore the determinants of crime rate across countries. </w:t>
      </w:r>
      <w:r w:rsidR="00BC60EE" w:rsidRPr="000B203F">
        <w:t>Suppose</w:t>
      </w:r>
      <w:r w:rsidR="00216D5C" w:rsidRPr="000B203F">
        <w:t xml:space="preserve"> one such analysis relies on data across</w:t>
      </w:r>
      <w:r w:rsidR="00B76A38" w:rsidRPr="000B203F">
        <w:t xml:space="preserve"> countries to estimate:</w:t>
      </w:r>
    </w:p>
    <w:p w14:paraId="57B89349" w14:textId="77777777" w:rsidR="001B1D09" w:rsidRPr="000B203F" w:rsidRDefault="001B1D09" w:rsidP="00CA4B5A"/>
    <w:p w14:paraId="4BE2AB75" w14:textId="7D1A07C4" w:rsidR="001B1D09" w:rsidRPr="000B203F" w:rsidRDefault="006C4454" w:rsidP="00CA4B5A">
      <m:oMathPara>
        <m:oMath>
          <m:r>
            <m:rPr>
              <m:sty m:val="p"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crime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(GNP)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GNP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educ</m:t>
              </m:r>
            </m:sub>
          </m:sSub>
          <m:r>
            <w:rPr>
              <w:rFonts w:ascii="Cambria Math" w:hAnsi="Cambria Math"/>
            </w:rPr>
            <m:t>educ+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urban</m:t>
              </m:r>
            </m:sub>
          </m:sSub>
          <m:r>
            <w:rPr>
              <w:rFonts w:ascii="Cambria Math" w:hAnsi="Cambria Math"/>
            </w:rPr>
            <m:t>urban+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(police)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police</m:t>
              </m:r>
            </m:e>
          </m:d>
          <m:r>
            <w:rPr>
              <w:rFonts w:ascii="Cambria Math" w:hAnsi="Cambria Math"/>
            </w:rPr>
            <m:t>+u.</m:t>
          </m:r>
        </m:oMath>
      </m:oMathPara>
    </w:p>
    <w:p w14:paraId="3ED99CC9" w14:textId="77777777" w:rsidR="001B1D09" w:rsidRPr="000B203F" w:rsidRDefault="001B1D09" w:rsidP="00CA4B5A"/>
    <w:p w14:paraId="3F8A5EA1" w14:textId="5C57704B" w:rsidR="001B1D09" w:rsidRPr="000B203F" w:rsidRDefault="001B1D09" w:rsidP="00CA4B5A">
      <w:r w:rsidRPr="000B203F">
        <w:t xml:space="preserve">The estimated equation </w:t>
      </w:r>
      <w:proofErr w:type="gramStart"/>
      <w:r w:rsidRPr="000B203F">
        <w:t>is</w:t>
      </w:r>
      <w:proofErr w:type="gramEnd"/>
    </w:p>
    <w:p w14:paraId="5A0AB659" w14:textId="77777777" w:rsidR="00B76A38" w:rsidRPr="000B203F" w:rsidRDefault="00B76A38" w:rsidP="00CA4B5A"/>
    <w:p w14:paraId="6B4356E4" w14:textId="396C6D1B" w:rsidR="002A01EF" w:rsidRPr="000B203F" w:rsidRDefault="000B203F" w:rsidP="00B76A38">
      <m:oMathPara>
        <m:oMath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crime</m:t>
                  </m:r>
                </m:e>
              </m:d>
            </m:e>
            <m:lim>
              <m:r>
                <w:rPr>
                  <w:rFonts w:ascii="Cambria Math" w:hAnsi="Cambria Math"/>
                </w:rPr>
                <m:t>∧</m:t>
              </m:r>
            </m:lim>
          </m:limUpp>
          <m:r>
            <w:rPr>
              <w:rFonts w:ascii="Cambria Math" w:hAnsi="Cambria Math"/>
            </w:rPr>
            <m:t>=-7.67+1.061</m:t>
          </m:r>
          <m:r>
            <m:rPr>
              <m:sty m:val="p"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GNP</m:t>
              </m:r>
            </m:e>
          </m:d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0.022</m:t>
          </m:r>
          <m:r>
            <w:rPr>
              <w:rFonts w:ascii="Cambria Math" w:hAnsi="Cambria Math"/>
            </w:rPr>
            <m:t>educ</m:t>
          </m:r>
          <m:r>
            <w:rPr>
              <w:rFonts w:ascii="Cambria Math" w:hAnsi="Cambria Math"/>
            </w:rPr>
            <m:t>+0.007</m:t>
          </m:r>
          <m:r>
            <w:rPr>
              <w:rFonts w:ascii="Cambria Math" w:hAnsi="Cambria Math"/>
            </w:rPr>
            <m:t>urban</m:t>
          </m:r>
          <m:r>
            <w:rPr>
              <w:rFonts w:ascii="Cambria Math" w:hAnsi="Cambria Math"/>
            </w:rPr>
            <m:t>+0.348</m:t>
          </m:r>
          <m:r>
            <m:rPr>
              <m:sty m:val="p"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police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2B338F8C" w14:textId="59421E6B" w:rsidR="00BC60EE" w:rsidRPr="000B203F" w:rsidRDefault="00736F20" w:rsidP="00B76A38">
      <m:oMathPara>
        <m:oMath>
          <m:r>
            <w:rPr>
              <w:rFonts w:ascii="Cambria Math" w:hAnsi="Cambria Math"/>
            </w:rPr>
            <m:t xml:space="preserve">          (3.263)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0.319</m:t>
              </m:r>
            </m:e>
          </m:d>
          <m:r>
            <w:rPr>
              <w:rFonts w:ascii="Cambria Math" w:hAnsi="Cambria Math"/>
            </w:rPr>
            <m:t xml:space="preserve">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0.036</m:t>
              </m:r>
            </m:e>
          </m:d>
          <m:r>
            <w:rPr>
              <w:rFonts w:ascii="Cambria Math" w:hAnsi="Cambria Math"/>
            </w:rPr>
            <m:t xml:space="preserve">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0.021</m:t>
              </m:r>
            </m:e>
          </m:d>
          <m:r>
            <w:rPr>
              <w:rFonts w:ascii="Cambria Math" w:hAnsi="Cambria Math"/>
            </w:rPr>
            <m:t xml:space="preserve">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0.195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6DDB0D7B" w14:textId="776EC54C" w:rsidR="00B76A38" w:rsidRPr="000B203F" w:rsidRDefault="00BC60EE" w:rsidP="00B76A38">
      <w:r w:rsidRPr="000B203F">
        <w:t xml:space="preserve">Here, the </w:t>
      </w:r>
      <w:r w:rsidR="00127986" w:rsidRPr="000B203F">
        <w:t xml:space="preserve">standard errors are in parentheses; the </w:t>
      </w:r>
      <w:r w:rsidRPr="000B203F">
        <w:t xml:space="preserve">sample size </w:t>
      </w:r>
      <m:oMath>
        <m:r>
          <w:rPr>
            <w:rFonts w:ascii="Cambria Math" w:hAnsi="Cambria Math"/>
          </w:rPr>
          <m:t>n=65</m:t>
        </m:r>
      </m:oMath>
      <w:r w:rsidRPr="000B203F"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=0.72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922314" w:rsidRPr="000B203F">
        <w:t xml:space="preserve"> Moreover,</w:t>
      </w:r>
    </w:p>
    <w:p w14:paraId="1A8FA873" w14:textId="6A03C1D0" w:rsidR="00922314" w:rsidRPr="000B203F" w:rsidRDefault="00922314" w:rsidP="00B76A38">
      <w:r w:rsidRPr="000B203F">
        <w:rPr>
          <w:i/>
          <w:iCs/>
        </w:rPr>
        <w:t>crime</w:t>
      </w:r>
      <w:r w:rsidRPr="000B203F">
        <w:t>:</w:t>
      </w:r>
      <w:r w:rsidR="00783085" w:rsidRPr="000B203F">
        <w:t xml:space="preserve"> number of thefts as a percentage of population</w:t>
      </w:r>
    </w:p>
    <w:p w14:paraId="109B32EB" w14:textId="6291C106" w:rsidR="00922314" w:rsidRPr="000B203F" w:rsidRDefault="00922314" w:rsidP="00B76A38">
      <w:r w:rsidRPr="000B203F">
        <w:rPr>
          <w:i/>
          <w:iCs/>
        </w:rPr>
        <w:t>GNP</w:t>
      </w:r>
      <w:r w:rsidR="00F07B71" w:rsidRPr="000B203F">
        <w:t>:</w:t>
      </w:r>
      <w:r w:rsidR="00783085" w:rsidRPr="000B203F">
        <w:t xml:space="preserve"> per capita gross national product</w:t>
      </w:r>
    </w:p>
    <w:p w14:paraId="5BAE0F7F" w14:textId="4A64B84D" w:rsidR="00922314" w:rsidRPr="000B203F" w:rsidRDefault="00F07B71" w:rsidP="00B76A38">
      <w:r w:rsidRPr="000B203F">
        <w:rPr>
          <w:i/>
          <w:iCs/>
        </w:rPr>
        <w:lastRenderedPageBreak/>
        <w:t>e</w:t>
      </w:r>
      <w:r w:rsidR="00922314" w:rsidRPr="000B203F">
        <w:rPr>
          <w:i/>
          <w:iCs/>
        </w:rPr>
        <w:t>duc</w:t>
      </w:r>
      <w:r w:rsidRPr="000B203F">
        <w:t>:</w:t>
      </w:r>
      <w:r w:rsidR="00783085" w:rsidRPr="000B203F">
        <w:t xml:space="preserve"> share of children enrolled in primary </w:t>
      </w:r>
      <w:proofErr w:type="gramStart"/>
      <w:r w:rsidR="00783085" w:rsidRPr="000B203F">
        <w:t>school</w:t>
      </w:r>
      <w:proofErr w:type="gramEnd"/>
    </w:p>
    <w:p w14:paraId="71FB5118" w14:textId="6D21EE65" w:rsidR="00F07B71" w:rsidRPr="000B203F" w:rsidRDefault="00F07B71" w:rsidP="00B76A38">
      <w:r w:rsidRPr="000B203F">
        <w:rPr>
          <w:i/>
          <w:iCs/>
        </w:rPr>
        <w:t>urban</w:t>
      </w:r>
      <w:r w:rsidRPr="000B203F">
        <w:t>:</w:t>
      </w:r>
      <w:r w:rsidR="00783085" w:rsidRPr="000B203F">
        <w:t xml:space="preserve"> percentage of population in urban areas</w:t>
      </w:r>
      <w:r w:rsidR="00C45C76" w:rsidRPr="000B203F">
        <w:t>, and</w:t>
      </w:r>
    </w:p>
    <w:p w14:paraId="7AACCBA8" w14:textId="7427AEDE" w:rsidR="00F07B71" w:rsidRPr="000B203F" w:rsidRDefault="00F07B71" w:rsidP="00B76A38">
      <w:r w:rsidRPr="000B203F">
        <w:rPr>
          <w:i/>
          <w:iCs/>
        </w:rPr>
        <w:t>police</w:t>
      </w:r>
      <w:r w:rsidRPr="000B203F">
        <w:t>:</w:t>
      </w:r>
      <w:r w:rsidR="00C45C76" w:rsidRPr="000B203F">
        <w:t xml:space="preserve"> percentage of policemen in population</w:t>
      </w:r>
    </w:p>
    <w:p w14:paraId="6ACD4087" w14:textId="77777777" w:rsidR="00922314" w:rsidRPr="000B203F" w:rsidRDefault="00922314" w:rsidP="00B76A38"/>
    <w:p w14:paraId="0959C6D9" w14:textId="3713B63E" w:rsidR="000F4881" w:rsidRPr="000B203F" w:rsidRDefault="00A06336" w:rsidP="000F4881">
      <w:pPr>
        <w:rPr>
          <w:color w:val="FF0000"/>
        </w:rPr>
      </w:pPr>
      <w:r w:rsidRPr="000B203F">
        <w:rPr>
          <w:b/>
          <w:bCs/>
        </w:rPr>
        <w:t>a.</w:t>
      </w:r>
      <w:r w:rsidR="00CA4B5A" w:rsidRPr="000B203F">
        <w:t xml:space="preserve"> </w:t>
      </w:r>
      <w:r w:rsidR="002A63F3" w:rsidRPr="000B203F">
        <w:t>Suppose</w:t>
      </w:r>
      <w:r w:rsidR="00517119" w:rsidRPr="000B203F">
        <w:t xml:space="preserve"> </w:t>
      </w:r>
      <w:r w:rsidR="002A63F3" w:rsidRPr="000B203F">
        <w:t xml:space="preserve">we have a </w:t>
      </w:r>
      <w:r w:rsidR="00C45C76" w:rsidRPr="000B203F">
        <w:t>two-tailed test</w:t>
      </w:r>
      <w:r w:rsidR="002A63F3" w:rsidRPr="000B203F">
        <w:t xml:space="preserve"> with </w:t>
      </w:r>
      <w:r w:rsidR="00C45C76" w:rsidRPr="000B203F">
        <w:t>H</w:t>
      </w:r>
      <w:r w:rsidR="00C45C76" w:rsidRPr="000B203F">
        <w:rPr>
          <w:vertAlign w:val="subscript"/>
        </w:rPr>
        <w:t>0</w:t>
      </w:r>
      <w:r w:rsidR="00C45C76" w:rsidRPr="000B203F">
        <w:t>: β</w:t>
      </w:r>
      <w:proofErr w:type="gramStart"/>
      <w:r w:rsidR="00C45C76" w:rsidRPr="000B203F">
        <w:rPr>
          <w:vertAlign w:val="subscript"/>
        </w:rPr>
        <w:t>log(</w:t>
      </w:r>
      <w:proofErr w:type="gramEnd"/>
      <w:r w:rsidR="00C45C76" w:rsidRPr="000B203F">
        <w:rPr>
          <w:i/>
          <w:iCs/>
          <w:vertAlign w:val="subscript"/>
        </w:rPr>
        <w:t>GNP</w:t>
      </w:r>
      <w:r w:rsidR="00C45C76" w:rsidRPr="000B203F">
        <w:rPr>
          <w:vertAlign w:val="subscript"/>
        </w:rPr>
        <w:t>)</w:t>
      </w:r>
      <w:r w:rsidR="00126706" w:rsidRPr="000B203F">
        <w:rPr>
          <w:vertAlign w:val="subscript"/>
        </w:rPr>
        <w:t xml:space="preserve"> </w:t>
      </w:r>
      <w:r w:rsidR="00C45C76" w:rsidRPr="000B203F">
        <w:t>=</w:t>
      </w:r>
      <w:r w:rsidR="00126706" w:rsidRPr="000B203F">
        <w:t xml:space="preserve"> </w:t>
      </w:r>
      <w:r w:rsidR="00C45C76" w:rsidRPr="000B203F">
        <w:t>0</w:t>
      </w:r>
      <w:r w:rsidR="002A63F3" w:rsidRPr="000B203F">
        <w:t xml:space="preserve">. </w:t>
      </w:r>
      <w:r w:rsidR="00B65AE6" w:rsidRPr="000B203F">
        <w:t xml:space="preserve">For </w:t>
      </w:r>
      <w:r w:rsidR="00C45C76" w:rsidRPr="000B203F">
        <w:t xml:space="preserve">the </w:t>
      </w:r>
      <w:r w:rsidR="000F4881" w:rsidRPr="000B203F">
        <w:t>5</w:t>
      </w:r>
      <w:r w:rsidR="00C45C76" w:rsidRPr="000B203F">
        <w:t>% level of significance</w:t>
      </w:r>
      <w:r w:rsidR="00B65AE6" w:rsidRPr="000B203F">
        <w:t xml:space="preserve">, what are the </w:t>
      </w:r>
      <w:r w:rsidR="0048530C" w:rsidRPr="000B203F">
        <w:rPr>
          <w:i/>
          <w:iCs/>
        </w:rPr>
        <w:t xml:space="preserve">t </w:t>
      </w:r>
      <w:r w:rsidR="0048530C" w:rsidRPr="000B203F">
        <w:t xml:space="preserve">distribution’s </w:t>
      </w:r>
      <w:r w:rsidR="000F4881" w:rsidRPr="000B203F">
        <w:t>critical values</w:t>
      </w:r>
      <w:r w:rsidR="00B65AE6" w:rsidRPr="000B203F">
        <w:t>?</w:t>
      </w:r>
    </w:p>
    <w:p w14:paraId="4BE3B955" w14:textId="542E2D20" w:rsidR="00C45C76" w:rsidRPr="000B203F" w:rsidRDefault="00C45C76" w:rsidP="00C45C76"/>
    <w:p w14:paraId="629D2920" w14:textId="7DE5C7F6" w:rsidR="00607C96" w:rsidRPr="000B203F" w:rsidRDefault="00607C96" w:rsidP="00607C96">
      <w:pPr>
        <w:rPr>
          <w:color w:val="0070C0"/>
        </w:rPr>
      </w:pPr>
      <w:r w:rsidRPr="000B203F">
        <w:rPr>
          <w:color w:val="0070C0"/>
        </w:rPr>
        <w:t xml:space="preserve">Answer: The </w:t>
      </w:r>
      <w:r w:rsidRPr="000B203F">
        <w:rPr>
          <w:i/>
          <w:iCs/>
          <w:color w:val="0070C0"/>
        </w:rPr>
        <w:t xml:space="preserve">t </w:t>
      </w:r>
      <w:r w:rsidRPr="000B203F">
        <w:rPr>
          <w:color w:val="0070C0"/>
        </w:rPr>
        <w:t>distribution’s degrees of freedom is 65-4-1, or 60. The corresponding critical values are -2 and 2.</w:t>
      </w:r>
    </w:p>
    <w:p w14:paraId="25941090" w14:textId="77777777" w:rsidR="00B65AE6" w:rsidRPr="000B203F" w:rsidRDefault="00B65AE6" w:rsidP="00CA4B5A"/>
    <w:p w14:paraId="0D2A5E6B" w14:textId="46F732FA" w:rsidR="00B65AE6" w:rsidRPr="000B203F" w:rsidRDefault="00B65AE6" w:rsidP="00B65AE6">
      <w:pPr>
        <w:rPr>
          <w:color w:val="FF0000"/>
        </w:rPr>
      </w:pPr>
      <w:r w:rsidRPr="000B203F">
        <w:rPr>
          <w:b/>
          <w:bCs/>
        </w:rPr>
        <w:t>b.</w:t>
      </w:r>
      <w:r w:rsidRPr="000B203F">
        <w:t xml:space="preserve"> Given the estimated value of β</w:t>
      </w:r>
      <w:proofErr w:type="gramStart"/>
      <w:r w:rsidRPr="000B203F">
        <w:rPr>
          <w:vertAlign w:val="subscript"/>
        </w:rPr>
        <w:t>log(</w:t>
      </w:r>
      <w:proofErr w:type="gramEnd"/>
      <w:r w:rsidRPr="000B203F">
        <w:rPr>
          <w:i/>
          <w:iCs/>
          <w:vertAlign w:val="subscript"/>
        </w:rPr>
        <w:t>GNP</w:t>
      </w:r>
      <w:r w:rsidRPr="000B203F">
        <w:rPr>
          <w:vertAlign w:val="subscript"/>
        </w:rPr>
        <w:t>)</w:t>
      </w:r>
      <w:r w:rsidRPr="000B203F">
        <w:t>, can we reject H</w:t>
      </w:r>
      <w:r w:rsidRPr="000B203F">
        <w:rPr>
          <w:vertAlign w:val="subscript"/>
        </w:rPr>
        <w:t>0</w:t>
      </w:r>
      <w:r w:rsidRPr="000B203F">
        <w:t xml:space="preserve"> at the 5% level of significance? Explain by calculating the corresponding test statistic and comparing it against the </w:t>
      </w:r>
      <w:r w:rsidRPr="000B203F">
        <w:rPr>
          <w:i/>
          <w:iCs/>
        </w:rPr>
        <w:t xml:space="preserve">t </w:t>
      </w:r>
      <w:r w:rsidRPr="000B203F">
        <w:t>distribution’s critical values.</w:t>
      </w:r>
    </w:p>
    <w:p w14:paraId="4EE6F3F8" w14:textId="77777777" w:rsidR="00B65AE6" w:rsidRPr="000B203F" w:rsidRDefault="00B65AE6" w:rsidP="00CA4B5A"/>
    <w:p w14:paraId="7335153C" w14:textId="1484E676" w:rsidR="00607C96" w:rsidRPr="000B203F" w:rsidRDefault="00607C96" w:rsidP="00607C96">
      <w:pPr>
        <w:rPr>
          <w:color w:val="0070C0"/>
        </w:rPr>
      </w:pPr>
      <w:r w:rsidRPr="000B203F">
        <w:rPr>
          <w:color w:val="0070C0"/>
        </w:rPr>
        <w:t>Answer: The value of the test statistic is given by 1.061/0.319, i.e., 3.33. Accordingly, we reject H</w:t>
      </w:r>
      <w:r w:rsidRPr="000B203F">
        <w:rPr>
          <w:color w:val="0070C0"/>
          <w:vertAlign w:val="subscript"/>
        </w:rPr>
        <w:t>0</w:t>
      </w:r>
      <w:r w:rsidRPr="000B203F">
        <w:rPr>
          <w:color w:val="0070C0"/>
        </w:rPr>
        <w:t>.</w:t>
      </w:r>
    </w:p>
    <w:p w14:paraId="77A71596" w14:textId="77777777" w:rsidR="00B65AE6" w:rsidRPr="000B203F" w:rsidRDefault="00B65AE6" w:rsidP="00CA4B5A"/>
    <w:p w14:paraId="6D03B51A" w14:textId="2F0BB920" w:rsidR="00172540" w:rsidRPr="000B203F" w:rsidRDefault="00B65AE6" w:rsidP="00172540">
      <w:r w:rsidRPr="000B203F">
        <w:rPr>
          <w:b/>
          <w:bCs/>
        </w:rPr>
        <w:t>c</w:t>
      </w:r>
      <w:r w:rsidR="00A06336" w:rsidRPr="000B203F">
        <w:rPr>
          <w:b/>
          <w:bCs/>
        </w:rPr>
        <w:t>.</w:t>
      </w:r>
      <w:r w:rsidR="00CA4B5A" w:rsidRPr="000B203F">
        <w:t xml:space="preserve"> </w:t>
      </w:r>
      <w:r w:rsidR="00172540" w:rsidRPr="000B203F">
        <w:t>Given the information above, how much of the variation in log(</w:t>
      </w:r>
      <w:r w:rsidR="00172540" w:rsidRPr="000B203F">
        <w:rPr>
          <w:i/>
          <w:iCs/>
        </w:rPr>
        <w:t>crime</w:t>
      </w:r>
      <w:r w:rsidR="00172540" w:rsidRPr="000B203F">
        <w:t xml:space="preserve">) is explained by </w:t>
      </w:r>
      <w:proofErr w:type="gramStart"/>
      <w:r w:rsidR="00172540" w:rsidRPr="000B203F">
        <w:t>log(</w:t>
      </w:r>
      <w:proofErr w:type="gramEnd"/>
      <w:r w:rsidR="00172540" w:rsidRPr="000B203F">
        <w:rPr>
          <w:i/>
          <w:iCs/>
        </w:rPr>
        <w:t>GNP</w:t>
      </w:r>
      <w:r w:rsidR="00172540" w:rsidRPr="000B203F">
        <w:t xml:space="preserve">), </w:t>
      </w:r>
      <w:r w:rsidR="00172540" w:rsidRPr="000B203F">
        <w:rPr>
          <w:i/>
          <w:iCs/>
        </w:rPr>
        <w:t>educ</w:t>
      </w:r>
      <w:r w:rsidR="00172540" w:rsidRPr="000B203F">
        <w:t xml:space="preserve">, </w:t>
      </w:r>
      <w:r w:rsidR="00172540" w:rsidRPr="000B203F">
        <w:rPr>
          <w:i/>
          <w:iCs/>
        </w:rPr>
        <w:t>urban</w:t>
      </w:r>
      <w:r w:rsidR="00172540" w:rsidRPr="000B203F">
        <w:t>, and log(</w:t>
      </w:r>
      <w:r w:rsidR="00172540" w:rsidRPr="000B203F">
        <w:rPr>
          <w:i/>
          <w:iCs/>
        </w:rPr>
        <w:t>police</w:t>
      </w:r>
      <w:r w:rsidR="00172540" w:rsidRPr="000B203F">
        <w:t>).</w:t>
      </w:r>
    </w:p>
    <w:p w14:paraId="30156800" w14:textId="4E54762A" w:rsidR="000F4881" w:rsidRPr="000B203F" w:rsidRDefault="000F4881" w:rsidP="000F4881"/>
    <w:p w14:paraId="1946129C" w14:textId="4DE9F9B7" w:rsidR="00DA5266" w:rsidRPr="000B203F" w:rsidRDefault="00607C96" w:rsidP="000F4881">
      <w:r w:rsidRPr="000B203F">
        <w:rPr>
          <w:color w:val="0070C0"/>
        </w:rPr>
        <w:t>Answer: Given the R</w:t>
      </w:r>
      <w:r w:rsidRPr="000B203F">
        <w:rPr>
          <w:color w:val="0070C0"/>
          <w:vertAlign w:val="superscript"/>
        </w:rPr>
        <w:t>2</w:t>
      </w:r>
      <w:r w:rsidRPr="000B203F">
        <w:rPr>
          <w:color w:val="0070C0"/>
        </w:rPr>
        <w:t xml:space="preserve"> value, it is 72%.</w:t>
      </w:r>
    </w:p>
    <w:p w14:paraId="604D6FC0" w14:textId="77777777" w:rsidR="00BA66DC" w:rsidRPr="000B203F" w:rsidRDefault="00BA66DC" w:rsidP="00CA4B5A"/>
    <w:p w14:paraId="3A6924B2" w14:textId="5420144E" w:rsidR="008717CC" w:rsidRPr="000B203F" w:rsidRDefault="00550B6F" w:rsidP="008717CC">
      <w:pPr>
        <w:rPr>
          <w:color w:val="FF0000"/>
        </w:rPr>
      </w:pPr>
      <w:r w:rsidRPr="000B203F">
        <w:rPr>
          <w:b/>
          <w:bCs/>
        </w:rPr>
        <w:t>d</w:t>
      </w:r>
      <w:r w:rsidR="00A06336" w:rsidRPr="000B203F">
        <w:rPr>
          <w:b/>
          <w:bCs/>
        </w:rPr>
        <w:t>.</w:t>
      </w:r>
      <w:r w:rsidR="00CA4B5A" w:rsidRPr="000B203F">
        <w:t xml:space="preserve"> </w:t>
      </w:r>
      <w:r w:rsidR="008E2733" w:rsidRPr="000B203F">
        <w:t>Suppose we are jointly testing whether the slope coefficients corresponding to</w:t>
      </w:r>
      <w:r w:rsidR="006B71D5" w:rsidRPr="000B203F">
        <w:t xml:space="preserve"> </w:t>
      </w:r>
      <w:bookmarkStart w:id="2" w:name="_Hlk97761637"/>
      <w:proofErr w:type="gramStart"/>
      <w:r w:rsidR="006B71D5" w:rsidRPr="000B203F">
        <w:t>log(</w:t>
      </w:r>
      <w:proofErr w:type="gramEnd"/>
      <w:r w:rsidR="006B71D5" w:rsidRPr="000B203F">
        <w:rPr>
          <w:i/>
          <w:iCs/>
        </w:rPr>
        <w:t>GNP</w:t>
      </w:r>
      <w:r w:rsidR="006B71D5" w:rsidRPr="000B203F">
        <w:t>)</w:t>
      </w:r>
      <w:bookmarkEnd w:id="2"/>
      <w:r w:rsidR="006B71D5" w:rsidRPr="000B203F">
        <w:t xml:space="preserve">, </w:t>
      </w:r>
      <w:r w:rsidR="006B71D5" w:rsidRPr="000B203F">
        <w:rPr>
          <w:i/>
          <w:iCs/>
        </w:rPr>
        <w:t>educ</w:t>
      </w:r>
      <w:r w:rsidR="006B71D5" w:rsidRPr="000B203F">
        <w:t xml:space="preserve">, </w:t>
      </w:r>
      <w:r w:rsidR="006B71D5" w:rsidRPr="000B203F">
        <w:rPr>
          <w:i/>
          <w:iCs/>
        </w:rPr>
        <w:t>urban</w:t>
      </w:r>
      <w:r w:rsidR="006B71D5" w:rsidRPr="000B203F">
        <w:t>, and log(</w:t>
      </w:r>
      <w:r w:rsidR="006B71D5" w:rsidRPr="000B203F">
        <w:rPr>
          <w:i/>
          <w:iCs/>
        </w:rPr>
        <w:t>police</w:t>
      </w:r>
      <w:r w:rsidR="006B71D5" w:rsidRPr="000B203F">
        <w:t xml:space="preserve">) </w:t>
      </w:r>
      <w:r w:rsidR="008E2733" w:rsidRPr="000B203F">
        <w:t>are zero, i.e., H</w:t>
      </w:r>
      <w:r w:rsidR="008E2733" w:rsidRPr="000B203F">
        <w:rPr>
          <w:vertAlign w:val="subscript"/>
        </w:rPr>
        <w:t>0</w:t>
      </w:r>
      <w:r w:rsidR="008E2733" w:rsidRPr="000B203F">
        <w:t>: β</w:t>
      </w:r>
      <w:r w:rsidR="002F6C84" w:rsidRPr="000B203F">
        <w:rPr>
          <w:vertAlign w:val="subscript"/>
        </w:rPr>
        <w:t>log(</w:t>
      </w:r>
      <w:r w:rsidR="002F6C84" w:rsidRPr="000B203F">
        <w:rPr>
          <w:i/>
          <w:iCs/>
          <w:vertAlign w:val="subscript"/>
        </w:rPr>
        <w:t>GNP</w:t>
      </w:r>
      <w:r w:rsidR="002F6C84" w:rsidRPr="000B203F">
        <w:rPr>
          <w:vertAlign w:val="subscript"/>
        </w:rPr>
        <w:t>)</w:t>
      </w:r>
      <w:r w:rsidR="00126706" w:rsidRPr="000B203F">
        <w:rPr>
          <w:vertAlign w:val="subscript"/>
        </w:rPr>
        <w:t xml:space="preserve"> </w:t>
      </w:r>
      <w:r w:rsidR="008E2733" w:rsidRPr="000B203F">
        <w:t>=</w:t>
      </w:r>
      <w:r w:rsidR="00126706" w:rsidRPr="000B203F">
        <w:t xml:space="preserve"> </w:t>
      </w:r>
      <w:r w:rsidR="008E2733" w:rsidRPr="000B203F">
        <w:t>0</w:t>
      </w:r>
      <w:r w:rsidR="002F6C84" w:rsidRPr="000B203F">
        <w:t>, β</w:t>
      </w:r>
      <w:r w:rsidR="002F6C84" w:rsidRPr="000B203F">
        <w:rPr>
          <w:i/>
          <w:iCs/>
          <w:vertAlign w:val="subscript"/>
        </w:rPr>
        <w:t>educ</w:t>
      </w:r>
      <w:r w:rsidR="00126706" w:rsidRPr="000B203F">
        <w:rPr>
          <w:i/>
          <w:iCs/>
          <w:vertAlign w:val="subscript"/>
        </w:rPr>
        <w:t xml:space="preserve"> </w:t>
      </w:r>
      <w:r w:rsidR="002F6C84" w:rsidRPr="000B203F">
        <w:t>=</w:t>
      </w:r>
      <w:r w:rsidR="00126706" w:rsidRPr="000B203F">
        <w:t xml:space="preserve"> </w:t>
      </w:r>
      <w:r w:rsidR="002F6C84" w:rsidRPr="000B203F">
        <w:t>0, β</w:t>
      </w:r>
      <w:r w:rsidR="002F6C84" w:rsidRPr="000B203F">
        <w:rPr>
          <w:i/>
          <w:iCs/>
          <w:vertAlign w:val="subscript"/>
        </w:rPr>
        <w:t>urban</w:t>
      </w:r>
      <w:r w:rsidR="00126706" w:rsidRPr="000B203F">
        <w:rPr>
          <w:i/>
          <w:iCs/>
          <w:vertAlign w:val="subscript"/>
        </w:rPr>
        <w:t xml:space="preserve"> </w:t>
      </w:r>
      <w:r w:rsidR="002F6C84" w:rsidRPr="000B203F">
        <w:t>=</w:t>
      </w:r>
      <w:r w:rsidR="00126706" w:rsidRPr="000B203F">
        <w:t xml:space="preserve"> </w:t>
      </w:r>
      <w:r w:rsidR="002F6C84" w:rsidRPr="000B203F">
        <w:t xml:space="preserve">0, </w:t>
      </w:r>
      <w:r w:rsidR="008E2733" w:rsidRPr="000B203F">
        <w:t>and β</w:t>
      </w:r>
      <w:r w:rsidR="008E2733" w:rsidRPr="000B203F">
        <w:rPr>
          <w:vertAlign w:val="subscript"/>
        </w:rPr>
        <w:t>l</w:t>
      </w:r>
      <w:r w:rsidR="002F6C84" w:rsidRPr="000B203F">
        <w:rPr>
          <w:vertAlign w:val="subscript"/>
        </w:rPr>
        <w:t>og(</w:t>
      </w:r>
      <w:r w:rsidR="0061796F" w:rsidRPr="000B203F">
        <w:rPr>
          <w:i/>
          <w:iCs/>
          <w:vertAlign w:val="subscript"/>
        </w:rPr>
        <w:t>police</w:t>
      </w:r>
      <w:r w:rsidR="002F6C84" w:rsidRPr="000B203F">
        <w:rPr>
          <w:vertAlign w:val="subscript"/>
        </w:rPr>
        <w:t>)</w:t>
      </w:r>
      <w:r w:rsidR="00126706" w:rsidRPr="000B203F">
        <w:rPr>
          <w:vertAlign w:val="subscript"/>
        </w:rPr>
        <w:t xml:space="preserve"> </w:t>
      </w:r>
      <w:r w:rsidR="008E2733" w:rsidRPr="000B203F">
        <w:t>=</w:t>
      </w:r>
      <w:r w:rsidR="00126706" w:rsidRPr="000B203F">
        <w:t xml:space="preserve"> </w:t>
      </w:r>
      <w:r w:rsidR="008E2733" w:rsidRPr="000B203F">
        <w:t>0</w:t>
      </w:r>
      <w:r w:rsidR="0061796F" w:rsidRPr="000B203F">
        <w:t>. W</w:t>
      </w:r>
      <w:r w:rsidR="008F2E8E" w:rsidRPr="000B203F">
        <w:t>rite the R-squared form of this</w:t>
      </w:r>
      <w:r w:rsidR="008F2E8E" w:rsidRPr="000B203F">
        <w:rPr>
          <w:i/>
        </w:rPr>
        <w:t xml:space="preserve"> </w:t>
      </w:r>
      <w:r w:rsidR="008F2E8E" w:rsidRPr="000B203F">
        <w:rPr>
          <w:i/>
          <w:iCs/>
        </w:rPr>
        <w:t xml:space="preserve">F </w:t>
      </w:r>
      <w:r w:rsidR="00173279" w:rsidRPr="000B203F">
        <w:t>statistic and</w:t>
      </w:r>
      <w:r w:rsidR="00172540" w:rsidRPr="000B203F">
        <w:t xml:space="preserve"> calculate its numerical value</w:t>
      </w:r>
      <w:r w:rsidR="008F2E8E" w:rsidRPr="000B203F">
        <w:t>.</w:t>
      </w:r>
    </w:p>
    <w:p w14:paraId="1AD008DF" w14:textId="6EB1A24B" w:rsidR="00173279" w:rsidRPr="000B203F" w:rsidRDefault="00173279" w:rsidP="00481436"/>
    <w:p w14:paraId="6C59704E" w14:textId="77777777" w:rsidR="00607C96" w:rsidRPr="000B203F" w:rsidRDefault="00607C96" w:rsidP="00607C96">
      <w:r w:rsidRPr="000B203F">
        <w:rPr>
          <w:color w:val="0070C0"/>
        </w:rPr>
        <w:t>Answer: In this case, the unrestricted R</w:t>
      </w:r>
      <w:r w:rsidRPr="000B203F">
        <w:rPr>
          <w:color w:val="0070C0"/>
          <w:vertAlign w:val="superscript"/>
        </w:rPr>
        <w:t>2</w:t>
      </w:r>
      <w:r w:rsidRPr="000B203F">
        <w:rPr>
          <w:color w:val="0070C0"/>
        </w:rPr>
        <w:t xml:space="preserve"> is the R</w:t>
      </w:r>
      <w:r w:rsidRPr="000B203F">
        <w:rPr>
          <w:color w:val="0070C0"/>
          <w:vertAlign w:val="superscript"/>
        </w:rPr>
        <w:t>2</w:t>
      </w:r>
      <w:r w:rsidRPr="000B203F">
        <w:rPr>
          <w:color w:val="0070C0"/>
        </w:rPr>
        <w:t xml:space="preserve"> from the above regression. The restricted R</w:t>
      </w:r>
      <w:r w:rsidRPr="000B203F">
        <w:rPr>
          <w:color w:val="0070C0"/>
          <w:vertAlign w:val="superscript"/>
        </w:rPr>
        <w:t>2</w:t>
      </w:r>
      <w:r w:rsidRPr="000B203F">
        <w:rPr>
          <w:color w:val="0070C0"/>
        </w:rPr>
        <w:t xml:space="preserve"> is zero. So, the </w:t>
      </w:r>
      <w:r w:rsidRPr="000B203F">
        <w:rPr>
          <w:i/>
          <w:iCs/>
          <w:color w:val="0070C0"/>
        </w:rPr>
        <w:t>F</w:t>
      </w:r>
      <w:r w:rsidRPr="000B203F">
        <w:rPr>
          <w:color w:val="0070C0"/>
        </w:rPr>
        <w:t xml:space="preserve"> statistic is given by [R</w:t>
      </w:r>
      <w:r w:rsidRPr="000B203F">
        <w:rPr>
          <w:color w:val="0070C0"/>
          <w:vertAlign w:val="superscript"/>
        </w:rPr>
        <w:t>2</w:t>
      </w:r>
      <w:r w:rsidRPr="000B203F">
        <w:rPr>
          <w:color w:val="0070C0"/>
        </w:rPr>
        <w:t>/q] / [(1-R</w:t>
      </w:r>
      <w:r w:rsidRPr="000B203F">
        <w:rPr>
          <w:color w:val="0070C0"/>
          <w:vertAlign w:val="superscript"/>
        </w:rPr>
        <w:t>2</w:t>
      </w:r>
      <w:r w:rsidRPr="000B203F">
        <w:rPr>
          <w:color w:val="0070C0"/>
        </w:rPr>
        <w:t>)/(n-k-1)], i.e., [0.72/4] / [(1-0.72)</w:t>
      </w:r>
      <w:proofErr w:type="gramStart"/>
      <w:r w:rsidRPr="000B203F">
        <w:rPr>
          <w:color w:val="0070C0"/>
        </w:rPr>
        <w:t>/(</w:t>
      </w:r>
      <w:proofErr w:type="gramEnd"/>
      <w:r w:rsidRPr="000B203F">
        <w:rPr>
          <w:color w:val="0070C0"/>
        </w:rPr>
        <w:t>65-4-1)] = 38.57.</w:t>
      </w:r>
    </w:p>
    <w:p w14:paraId="71AEF742" w14:textId="77777777" w:rsidR="00173279" w:rsidRPr="000B203F" w:rsidRDefault="00173279" w:rsidP="00481436"/>
    <w:p w14:paraId="62154032" w14:textId="4BA62B4D" w:rsidR="002D2619" w:rsidRPr="000B203F" w:rsidRDefault="002D2619" w:rsidP="002D2619">
      <w:r w:rsidRPr="000B203F">
        <w:rPr>
          <w:b/>
          <w:bCs/>
        </w:rPr>
        <w:t>e.</w:t>
      </w:r>
      <w:r w:rsidRPr="000B203F">
        <w:t xml:space="preserve"> For H</w:t>
      </w:r>
      <w:r w:rsidRPr="000B203F">
        <w:rPr>
          <w:vertAlign w:val="subscript"/>
        </w:rPr>
        <w:t>0</w:t>
      </w:r>
      <w:r w:rsidRPr="000B203F">
        <w:t xml:space="preserve"> in part (d) above and the 1% level of significance, what is the F distribution’s critical value?</w:t>
      </w:r>
    </w:p>
    <w:p w14:paraId="6EAE93A3" w14:textId="77777777" w:rsidR="002D2619" w:rsidRPr="000B203F" w:rsidRDefault="002D2619" w:rsidP="00481436">
      <w:pPr>
        <w:rPr>
          <w:b/>
          <w:bCs/>
        </w:rPr>
      </w:pPr>
    </w:p>
    <w:p w14:paraId="5ACAB5CA" w14:textId="5898275E" w:rsidR="002D2619" w:rsidRPr="000B203F" w:rsidRDefault="00607C96" w:rsidP="00481436">
      <w:pPr>
        <w:rPr>
          <w:b/>
          <w:bCs/>
        </w:rPr>
      </w:pPr>
      <w:r w:rsidRPr="000B203F">
        <w:rPr>
          <w:color w:val="0070C0"/>
        </w:rPr>
        <w:t>Answer: From Table G.3c, the critical value is about 3.65.</w:t>
      </w:r>
    </w:p>
    <w:p w14:paraId="5CACB62B" w14:textId="77777777" w:rsidR="002D2619" w:rsidRPr="000B203F" w:rsidRDefault="002D2619" w:rsidP="00481436">
      <w:pPr>
        <w:rPr>
          <w:b/>
          <w:bCs/>
        </w:rPr>
      </w:pPr>
    </w:p>
    <w:p w14:paraId="38F3C9E7" w14:textId="7FD6D00B" w:rsidR="004D3594" w:rsidRPr="000B203F" w:rsidRDefault="002D2619" w:rsidP="00481436">
      <w:r w:rsidRPr="000B203F">
        <w:rPr>
          <w:b/>
          <w:bCs/>
        </w:rPr>
        <w:t>f</w:t>
      </w:r>
      <w:r w:rsidR="00173279" w:rsidRPr="000B203F">
        <w:rPr>
          <w:b/>
          <w:bCs/>
        </w:rPr>
        <w:t>.</w:t>
      </w:r>
      <w:r w:rsidR="00173279" w:rsidRPr="000B203F">
        <w:t xml:space="preserve"> For H</w:t>
      </w:r>
      <w:r w:rsidR="00173279" w:rsidRPr="000B203F">
        <w:rPr>
          <w:vertAlign w:val="subscript"/>
        </w:rPr>
        <w:t>0</w:t>
      </w:r>
      <w:r w:rsidR="00173279" w:rsidRPr="000B203F">
        <w:t xml:space="preserve"> in part (</w:t>
      </w:r>
      <w:r w:rsidRPr="000B203F">
        <w:t>d</w:t>
      </w:r>
      <w:r w:rsidR="00173279" w:rsidRPr="000B203F">
        <w:t xml:space="preserve">) above, </w:t>
      </w:r>
      <w:r w:rsidR="004D3594" w:rsidRPr="000B203F">
        <w:t>explain whether you reject H</w:t>
      </w:r>
      <w:r w:rsidR="004D3594" w:rsidRPr="000B203F">
        <w:rPr>
          <w:vertAlign w:val="subscript"/>
        </w:rPr>
        <w:t>0</w:t>
      </w:r>
      <w:r w:rsidR="004D3594" w:rsidRPr="000B203F">
        <w:t xml:space="preserve"> at the 1% level of significance by comparing th</w:t>
      </w:r>
      <w:r w:rsidR="00173279" w:rsidRPr="000B203F">
        <w:t>e</w:t>
      </w:r>
      <w:r w:rsidR="004D3594" w:rsidRPr="000B203F">
        <w:t xml:space="preserve"> F statistic value against the corresponding critical value.</w:t>
      </w:r>
    </w:p>
    <w:p w14:paraId="26A1F3B1" w14:textId="3044ACFC" w:rsidR="001E3C00" w:rsidRPr="000B203F" w:rsidRDefault="001E3C00" w:rsidP="00481436"/>
    <w:p w14:paraId="55AD0FDE" w14:textId="5DAC55A0" w:rsidR="00DA5266" w:rsidRPr="000B203F" w:rsidRDefault="00607C96" w:rsidP="00481436">
      <w:pPr>
        <w:rPr>
          <w:color w:val="0070C0"/>
        </w:rPr>
      </w:pPr>
      <w:r w:rsidRPr="000B203F">
        <w:rPr>
          <w:color w:val="0070C0"/>
        </w:rPr>
        <w:t>Answer: We reject H</w:t>
      </w:r>
      <w:r w:rsidRPr="000B203F">
        <w:rPr>
          <w:color w:val="0070C0"/>
          <w:vertAlign w:val="subscript"/>
        </w:rPr>
        <w:t>0</w:t>
      </w:r>
      <w:r w:rsidRPr="000B203F">
        <w:rPr>
          <w:color w:val="0070C0"/>
        </w:rPr>
        <w:t>.</w:t>
      </w:r>
    </w:p>
    <w:p w14:paraId="13F7C567" w14:textId="28F3B508" w:rsidR="00DA5266" w:rsidRPr="000B203F" w:rsidRDefault="00DA5266" w:rsidP="00481436"/>
    <w:bookmarkEnd w:id="0"/>
    <w:bookmarkEnd w:id="1"/>
    <w:p w14:paraId="2849A6A4" w14:textId="418F27EF" w:rsidR="00517119" w:rsidRPr="000B203F" w:rsidRDefault="002D2619" w:rsidP="00020DAF">
      <w:r w:rsidRPr="000B203F">
        <w:rPr>
          <w:b/>
          <w:bCs/>
        </w:rPr>
        <w:t>g</w:t>
      </w:r>
      <w:r w:rsidR="00517119" w:rsidRPr="000B203F">
        <w:rPr>
          <w:b/>
          <w:bCs/>
        </w:rPr>
        <w:t>.</w:t>
      </w:r>
      <w:r w:rsidR="00517119" w:rsidRPr="000B203F">
        <w:t xml:space="preserve"> State the null hypothesis that the elasticity of </w:t>
      </w:r>
      <w:r w:rsidR="00517119" w:rsidRPr="000B203F">
        <w:rPr>
          <w:i/>
          <w:iCs/>
        </w:rPr>
        <w:t>crime</w:t>
      </w:r>
      <w:r w:rsidR="00517119" w:rsidRPr="000B203F">
        <w:t xml:space="preserve"> with respect to </w:t>
      </w:r>
      <w:r w:rsidR="00517119" w:rsidRPr="000B203F">
        <w:rPr>
          <w:i/>
          <w:iCs/>
        </w:rPr>
        <w:t>GNP</w:t>
      </w:r>
      <w:r w:rsidR="00517119" w:rsidRPr="000B203F">
        <w:t xml:space="preserve"> is 1.</w:t>
      </w:r>
    </w:p>
    <w:p w14:paraId="5FEEB8EE" w14:textId="77777777" w:rsidR="00517119" w:rsidRPr="000B203F" w:rsidRDefault="00517119" w:rsidP="00020DAF"/>
    <w:p w14:paraId="575162E8" w14:textId="75955B10" w:rsidR="00BA66DC" w:rsidRPr="000B203F" w:rsidRDefault="00607C96" w:rsidP="00020DAF">
      <w:pPr>
        <w:rPr>
          <w:color w:val="548DD4" w:themeColor="text2" w:themeTint="99"/>
        </w:rPr>
      </w:pPr>
      <w:r w:rsidRPr="000B203F">
        <w:rPr>
          <w:color w:val="548DD4" w:themeColor="text2" w:themeTint="99"/>
        </w:rPr>
        <w:t>Answer: H</w:t>
      </w:r>
      <w:r w:rsidRPr="000B203F">
        <w:rPr>
          <w:color w:val="548DD4" w:themeColor="text2" w:themeTint="99"/>
          <w:vertAlign w:val="subscript"/>
        </w:rPr>
        <w:t>0</w:t>
      </w:r>
      <w:r w:rsidRPr="000B203F">
        <w:rPr>
          <w:color w:val="548DD4" w:themeColor="text2" w:themeTint="99"/>
        </w:rPr>
        <w:t xml:space="preserve">: </w:t>
      </w:r>
      <m:oMath>
        <m:sSub>
          <m:sSubPr>
            <m:ctrlPr>
              <w:rPr>
                <w:rFonts w:ascii="Cambria Math" w:hAnsi="Cambria Math"/>
                <w:color w:val="548DD4" w:themeColor="text2" w:themeTint="99"/>
              </w:rPr>
            </m:ctrlPr>
          </m:sSubPr>
          <m:e>
            <m:r>
              <w:rPr>
                <w:rFonts w:ascii="Cambria Math" w:hAnsi="Cambria Math"/>
                <w:color w:val="548DD4" w:themeColor="text2" w:themeTint="99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</w:rPr>
              <m:t>log⁡</m:t>
            </m:r>
            <m:r>
              <w:rPr>
                <w:rFonts w:ascii="Cambria Math" w:hAnsi="Cambria Math"/>
                <w:color w:val="548DD4" w:themeColor="text2" w:themeTint="99"/>
              </w:rPr>
              <m:t>(GNP)</m:t>
            </m:r>
          </m:sub>
        </m:sSub>
        <m:r>
          <w:rPr>
            <w:rFonts w:ascii="Cambria Math" w:hAnsi="Cambria Math"/>
            <w:color w:val="548DD4" w:themeColor="text2" w:themeTint="99"/>
          </w:rPr>
          <m:t>=1.</m:t>
        </m:r>
      </m:oMath>
    </w:p>
    <w:p w14:paraId="4E70D62D" w14:textId="77777777" w:rsidR="00BA66DC" w:rsidRPr="000B203F" w:rsidRDefault="00BA66DC" w:rsidP="00020DAF"/>
    <w:p w14:paraId="3676BDC7" w14:textId="7460CD89" w:rsidR="00517119" w:rsidRPr="000B203F" w:rsidRDefault="002D2619" w:rsidP="00020DAF">
      <w:r w:rsidRPr="000B203F">
        <w:rPr>
          <w:b/>
          <w:bCs/>
        </w:rPr>
        <w:t>h</w:t>
      </w:r>
      <w:r w:rsidR="00517119" w:rsidRPr="000B203F">
        <w:rPr>
          <w:b/>
          <w:bCs/>
        </w:rPr>
        <w:t>.</w:t>
      </w:r>
      <w:r w:rsidR="00517119" w:rsidRPr="000B203F">
        <w:t xml:space="preserve"> State the null hypothesis that the elasticity of </w:t>
      </w:r>
      <w:r w:rsidR="00517119" w:rsidRPr="000B203F">
        <w:rPr>
          <w:i/>
          <w:iCs/>
        </w:rPr>
        <w:t xml:space="preserve">crime </w:t>
      </w:r>
      <w:r w:rsidR="00517119" w:rsidRPr="000B203F">
        <w:t xml:space="preserve">with respect to </w:t>
      </w:r>
      <w:r w:rsidR="00517119" w:rsidRPr="000B203F">
        <w:rPr>
          <w:i/>
          <w:iCs/>
        </w:rPr>
        <w:t>GNP</w:t>
      </w:r>
      <w:r w:rsidR="00517119" w:rsidRPr="000B203F">
        <w:t xml:space="preserve"> is the same as the elasticity of </w:t>
      </w:r>
      <w:r w:rsidR="00517119" w:rsidRPr="000B203F">
        <w:rPr>
          <w:i/>
          <w:iCs/>
        </w:rPr>
        <w:t>crime</w:t>
      </w:r>
      <w:r w:rsidR="00517119" w:rsidRPr="000B203F">
        <w:t xml:space="preserve"> with respect to </w:t>
      </w:r>
      <w:r w:rsidR="00517119" w:rsidRPr="000B203F">
        <w:rPr>
          <w:i/>
          <w:iCs/>
        </w:rPr>
        <w:t>police</w:t>
      </w:r>
      <w:r w:rsidR="00517119" w:rsidRPr="000B203F">
        <w:t>.</w:t>
      </w:r>
    </w:p>
    <w:p w14:paraId="5131A676" w14:textId="77777777" w:rsidR="00517119" w:rsidRPr="000B203F" w:rsidRDefault="00517119" w:rsidP="00020DAF"/>
    <w:p w14:paraId="32C7A48F" w14:textId="77777777" w:rsidR="00607C96" w:rsidRPr="000B203F" w:rsidRDefault="00607C96" w:rsidP="00607C96">
      <w:pPr>
        <w:rPr>
          <w:color w:val="548DD4" w:themeColor="text2" w:themeTint="99"/>
        </w:rPr>
      </w:pPr>
      <w:r w:rsidRPr="000B203F">
        <w:rPr>
          <w:color w:val="548DD4" w:themeColor="text2" w:themeTint="99"/>
        </w:rPr>
        <w:t>Answer: H</w:t>
      </w:r>
      <w:r w:rsidRPr="000B203F">
        <w:rPr>
          <w:color w:val="548DD4" w:themeColor="text2" w:themeTint="99"/>
          <w:vertAlign w:val="subscript"/>
        </w:rPr>
        <w:t>0</w:t>
      </w:r>
      <w:r w:rsidRPr="000B203F">
        <w:rPr>
          <w:color w:val="548DD4" w:themeColor="text2" w:themeTint="99"/>
        </w:rPr>
        <w:t xml:space="preserve">: </w:t>
      </w:r>
      <m:oMath>
        <m:sSub>
          <m:sSubPr>
            <m:ctrlPr>
              <w:rPr>
                <w:rFonts w:ascii="Cambria Math" w:hAnsi="Cambria Math"/>
                <w:color w:val="548DD4" w:themeColor="text2" w:themeTint="99"/>
              </w:rPr>
            </m:ctrlPr>
          </m:sSubPr>
          <m:e>
            <m:r>
              <w:rPr>
                <w:rFonts w:ascii="Cambria Math" w:hAnsi="Cambria Math"/>
                <w:color w:val="548DD4" w:themeColor="text2" w:themeTint="99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</w:rPr>
              <m:t>log⁡</m:t>
            </m:r>
            <m:r>
              <w:rPr>
                <w:rFonts w:ascii="Cambria Math" w:hAnsi="Cambria Math"/>
                <w:color w:val="548DD4" w:themeColor="text2" w:themeTint="99"/>
              </w:rPr>
              <m:t>(GNP)</m:t>
            </m:r>
          </m:sub>
        </m:sSub>
        <m:r>
          <w:rPr>
            <w:rFonts w:ascii="Cambria Math" w:hAnsi="Cambria Math"/>
            <w:color w:val="548DD4" w:themeColor="text2" w:themeTint="99"/>
          </w:rPr>
          <m:t>=</m:t>
        </m:r>
        <m:sSub>
          <m:sSubPr>
            <m:ctrlPr>
              <w:rPr>
                <w:rFonts w:ascii="Cambria Math" w:hAnsi="Cambria Math"/>
                <w:color w:val="548DD4" w:themeColor="text2" w:themeTint="99"/>
              </w:rPr>
            </m:ctrlPr>
          </m:sSubPr>
          <m:e>
            <m:r>
              <w:rPr>
                <w:rFonts w:ascii="Cambria Math" w:hAnsi="Cambria Math"/>
                <w:color w:val="548DD4" w:themeColor="text2" w:themeTint="99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</w:rPr>
              <m:t>log⁡</m:t>
            </m:r>
            <m:r>
              <w:rPr>
                <w:rFonts w:ascii="Cambria Math" w:hAnsi="Cambria Math"/>
                <w:color w:val="548DD4" w:themeColor="text2" w:themeTint="99"/>
              </w:rPr>
              <m:t>(police)</m:t>
            </m:r>
          </m:sub>
        </m:sSub>
        <m:r>
          <w:rPr>
            <w:rFonts w:ascii="Cambria Math" w:hAnsi="Cambria Math"/>
            <w:color w:val="548DD4" w:themeColor="text2" w:themeTint="99"/>
          </w:rPr>
          <m:t>.</m:t>
        </m:r>
      </m:oMath>
    </w:p>
    <w:p w14:paraId="685E00D9" w14:textId="77777777" w:rsidR="00BA66DC" w:rsidRPr="000B203F" w:rsidRDefault="00BA66DC" w:rsidP="00020DAF"/>
    <w:p w14:paraId="3D9239D9" w14:textId="2CDA1021" w:rsidR="00DD18F1" w:rsidRPr="000B203F" w:rsidRDefault="001F0D4C" w:rsidP="00DD18F1">
      <w:r w:rsidRPr="000B203F">
        <w:rPr>
          <w:b/>
          <w:bCs/>
        </w:rPr>
        <w:t>3</w:t>
      </w:r>
      <w:r w:rsidR="00020DAF" w:rsidRPr="000B203F">
        <w:rPr>
          <w:b/>
          <w:bCs/>
        </w:rPr>
        <w:t>.</w:t>
      </w:r>
      <w:r w:rsidR="00020DAF" w:rsidRPr="000B203F">
        <w:t xml:space="preserve"> </w:t>
      </w:r>
      <w:r w:rsidR="00DD18F1" w:rsidRPr="000B203F">
        <w:t xml:space="preserve">Consider a data set on home prices of homes. The variables </w:t>
      </w:r>
      <w:proofErr w:type="gramStart"/>
      <w:r w:rsidR="00DD18F1" w:rsidRPr="000B203F">
        <w:t>are</w:t>
      </w:r>
      <w:proofErr w:type="gramEnd"/>
    </w:p>
    <w:p w14:paraId="2DC20656" w14:textId="77777777" w:rsidR="00DD18F1" w:rsidRPr="000B203F" w:rsidRDefault="00DD18F1" w:rsidP="00DD18F1">
      <w:r w:rsidRPr="000B203F">
        <w:rPr>
          <w:i/>
          <w:iCs/>
        </w:rPr>
        <w:t>price</w:t>
      </w:r>
      <w:r w:rsidRPr="000B203F">
        <w:t>: house price, $1000s</w:t>
      </w:r>
    </w:p>
    <w:p w14:paraId="0779D62E" w14:textId="77777777" w:rsidR="00DD18F1" w:rsidRPr="000B203F" w:rsidRDefault="00DD18F1" w:rsidP="00DD18F1">
      <w:proofErr w:type="spellStart"/>
      <w:r w:rsidRPr="000B203F">
        <w:rPr>
          <w:i/>
          <w:iCs/>
        </w:rPr>
        <w:t>bdrms</w:t>
      </w:r>
      <w:proofErr w:type="spellEnd"/>
      <w:r w:rsidRPr="000B203F">
        <w:t xml:space="preserve">: number of </w:t>
      </w:r>
      <w:proofErr w:type="spellStart"/>
      <w:r w:rsidRPr="000B203F">
        <w:t>bdrms</w:t>
      </w:r>
      <w:proofErr w:type="spellEnd"/>
    </w:p>
    <w:p w14:paraId="2975BE02" w14:textId="77777777" w:rsidR="00390B35" w:rsidRPr="000B203F" w:rsidRDefault="00DD18F1" w:rsidP="00DD18F1">
      <w:proofErr w:type="spellStart"/>
      <w:r w:rsidRPr="000B203F">
        <w:rPr>
          <w:i/>
          <w:iCs/>
        </w:rPr>
        <w:t>sqrft</w:t>
      </w:r>
      <w:proofErr w:type="spellEnd"/>
      <w:r w:rsidRPr="000B203F">
        <w:t>: size of house in square feet</w:t>
      </w:r>
    </w:p>
    <w:p w14:paraId="681A5A61" w14:textId="5869D945" w:rsidR="00DD18F1" w:rsidRPr="000B203F" w:rsidRDefault="00390B35" w:rsidP="00DD18F1">
      <w:proofErr w:type="spellStart"/>
      <w:r w:rsidRPr="000B203F">
        <w:rPr>
          <w:i/>
          <w:iCs/>
        </w:rPr>
        <w:t>lotsize</w:t>
      </w:r>
      <w:proofErr w:type="spellEnd"/>
      <w:r w:rsidRPr="000B203F">
        <w:t>: size of lot in square feet</w:t>
      </w:r>
      <w:r w:rsidR="00DD18F1" w:rsidRPr="000B203F">
        <w:t>.</w:t>
      </w:r>
    </w:p>
    <w:p w14:paraId="560A39DE" w14:textId="77777777" w:rsidR="00DD18F1" w:rsidRPr="000B203F" w:rsidRDefault="00DD18F1" w:rsidP="00DD18F1"/>
    <w:p w14:paraId="615AD270" w14:textId="4D2BF62E" w:rsidR="00DD18F1" w:rsidRPr="000B203F" w:rsidRDefault="00DD18F1" w:rsidP="00DD18F1">
      <w:r w:rsidRPr="000B203F">
        <w:t>Suppose the multiple regression of log(</w:t>
      </w:r>
      <w:r w:rsidRPr="000B203F">
        <w:rPr>
          <w:i/>
          <w:iCs/>
        </w:rPr>
        <w:t>price</w:t>
      </w:r>
      <w:r w:rsidRPr="000B203F">
        <w:t xml:space="preserve">) on </w:t>
      </w:r>
      <w:proofErr w:type="spellStart"/>
      <w:r w:rsidRPr="000B203F">
        <w:rPr>
          <w:i/>
          <w:iCs/>
        </w:rPr>
        <w:t>bdrms</w:t>
      </w:r>
      <w:proofErr w:type="spellEnd"/>
      <w:r w:rsidR="00390B35" w:rsidRPr="000B203F">
        <w:t>,</w:t>
      </w:r>
      <w:r w:rsidRPr="000B203F">
        <w:t xml:space="preserve"> log(</w:t>
      </w:r>
      <w:proofErr w:type="spellStart"/>
      <w:r w:rsidRPr="000B203F">
        <w:rPr>
          <w:i/>
          <w:iCs/>
        </w:rPr>
        <w:t>sqrft</w:t>
      </w:r>
      <w:proofErr w:type="spellEnd"/>
      <w:r w:rsidRPr="000B203F">
        <w:t>)</w:t>
      </w:r>
      <w:r w:rsidR="00390B35" w:rsidRPr="000B203F">
        <w:t>, and log(</w:t>
      </w:r>
      <w:proofErr w:type="spellStart"/>
      <w:r w:rsidR="00390B35" w:rsidRPr="000B203F">
        <w:rPr>
          <w:i/>
          <w:iCs/>
        </w:rPr>
        <w:t>lotsize</w:t>
      </w:r>
      <w:proofErr w:type="spellEnd"/>
      <w:r w:rsidR="00390B35" w:rsidRPr="000B203F">
        <w:t>)</w:t>
      </w:r>
      <w:r w:rsidRPr="000B203F">
        <w:t xml:space="preserve"> </w:t>
      </w:r>
      <w:r w:rsidR="003C2541" w:rsidRPr="000B203F">
        <w:t>is given by:</w:t>
      </w:r>
    </w:p>
    <w:p w14:paraId="7447F5E4" w14:textId="77777777" w:rsidR="00DD18F1" w:rsidRPr="000B203F" w:rsidRDefault="00DD18F1" w:rsidP="00DD18F1"/>
    <w:p w14:paraId="07B1188E" w14:textId="563216D8" w:rsidR="00DD18F1" w:rsidRPr="000B203F" w:rsidRDefault="00DD18F1" w:rsidP="003C2541">
      <w:pPr>
        <w:jc w:val="center"/>
      </w:pP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price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bdrms</m:t>
        </m:r>
        <m:r>
          <m:rPr>
            <m:sty m:val="p"/>
          </m:rPr>
          <w:rPr>
            <w:rFonts w:ascii="Cambria Math" w:hAnsi="Cambria Math"/>
            <w:vertAlign w:val="subscript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log(</m:t>
        </m:r>
        <m:r>
          <w:rPr>
            <w:rFonts w:ascii="Cambria Math" w:hAnsi="Cambria Math"/>
          </w:rPr>
          <m:t>sqrft</m:t>
        </m:r>
        <m:r>
          <m:rPr>
            <m:sty m:val="p"/>
          </m:rPr>
          <w:rPr>
            <w:rFonts w:ascii="Cambria Math" w:hAnsi="Cambria Math"/>
          </w:rPr>
          <m:t>)+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log(</m:t>
        </m:r>
        <m:r>
          <w:rPr>
            <w:rFonts w:ascii="Cambria Math" w:hAnsi="Cambria Math"/>
          </w:rPr>
          <m:t>lotsize</m:t>
        </m:r>
        <m:r>
          <m:rPr>
            <m:sty m:val="p"/>
          </m:rPr>
          <w:rPr>
            <w:rFonts w:ascii="Cambria Math" w:hAnsi="Cambria Math"/>
          </w:rPr>
          <m:t>)+u</m:t>
        </m:r>
      </m:oMath>
      <w:r w:rsidR="003C2541" w:rsidRPr="000B203F">
        <w:t>.</w:t>
      </w:r>
    </w:p>
    <w:p w14:paraId="1BDF49E0" w14:textId="6021D6F6" w:rsidR="003C2541" w:rsidRPr="000B203F" w:rsidRDefault="003C2541" w:rsidP="003C2541"/>
    <w:p w14:paraId="219476AD" w14:textId="77777777" w:rsidR="00A06336" w:rsidRPr="000B203F" w:rsidRDefault="00A06336" w:rsidP="00DD18F1">
      <w:r w:rsidRPr="000B203F">
        <w:rPr>
          <w:b/>
          <w:bCs/>
        </w:rPr>
        <w:t>a.</w:t>
      </w:r>
      <w:r w:rsidRPr="000B203F">
        <w:t xml:space="preserve"> </w:t>
      </w:r>
      <w:r w:rsidR="003C2541" w:rsidRPr="000B203F">
        <w:t>What does the assumption of homoskedasticity imply in the above model?</w:t>
      </w:r>
    </w:p>
    <w:p w14:paraId="6C122B8E" w14:textId="2380ED53" w:rsidR="00874C1F" w:rsidRPr="000B203F" w:rsidRDefault="00874C1F" w:rsidP="00DD18F1">
      <w:pPr>
        <w:rPr>
          <w:color w:val="0070C0"/>
        </w:rPr>
      </w:pPr>
    </w:p>
    <w:p w14:paraId="241D5EA6" w14:textId="2CD06F4D" w:rsidR="00245E9B" w:rsidRPr="000B203F" w:rsidRDefault="00607C96" w:rsidP="00DD18F1">
      <w:pPr>
        <w:rPr>
          <w:color w:val="0070C0"/>
        </w:rPr>
      </w:pPr>
      <w:r w:rsidRPr="000B203F">
        <w:rPr>
          <w:color w:val="0070C0"/>
        </w:rPr>
        <w:t>Answer: Constant variance of u (the error term).</w:t>
      </w:r>
    </w:p>
    <w:p w14:paraId="388ACEA5" w14:textId="40266ECD" w:rsidR="00245E9B" w:rsidRPr="000B203F" w:rsidRDefault="00245E9B" w:rsidP="00DD18F1">
      <w:pPr>
        <w:rPr>
          <w:color w:val="0070C0"/>
        </w:rPr>
      </w:pPr>
    </w:p>
    <w:p w14:paraId="5D32D9DE" w14:textId="30344794" w:rsidR="00DD18F1" w:rsidRPr="000B203F" w:rsidRDefault="00A06336" w:rsidP="00DD18F1">
      <w:r w:rsidRPr="000B203F">
        <w:rPr>
          <w:b/>
          <w:bCs/>
        </w:rPr>
        <w:t>b.</w:t>
      </w:r>
      <w:r w:rsidRPr="000B203F">
        <w:t xml:space="preserve"> </w:t>
      </w:r>
      <w:r w:rsidR="003C2541" w:rsidRPr="000B203F">
        <w:t>Do we need this assumption to obtain unbiased estimates of</w:t>
      </w:r>
      <w:r w:rsidR="00390B35" w:rsidRPr="000B203F">
        <w:t xml:space="preserve"> the coefficients</w:t>
      </w:r>
      <w:r w:rsidR="003C2541" w:rsidRPr="000B203F">
        <w:t>?</w:t>
      </w:r>
    </w:p>
    <w:p w14:paraId="75BCE4EA" w14:textId="0D5880B5" w:rsidR="00874C1F" w:rsidRPr="000B203F" w:rsidRDefault="00874C1F" w:rsidP="00DD18F1"/>
    <w:p w14:paraId="174E45E5" w14:textId="30AD65F8" w:rsidR="00245E9B" w:rsidRPr="000B203F" w:rsidRDefault="00607C96" w:rsidP="00DD18F1">
      <w:r w:rsidRPr="000B203F">
        <w:rPr>
          <w:color w:val="0070C0"/>
        </w:rPr>
        <w:t>Answer: No.</w:t>
      </w:r>
    </w:p>
    <w:p w14:paraId="08D5D4AA" w14:textId="77777777" w:rsidR="00245E9B" w:rsidRPr="000B203F" w:rsidRDefault="00245E9B" w:rsidP="00DD18F1"/>
    <w:p w14:paraId="258675CC" w14:textId="625AC87A" w:rsidR="00A06336" w:rsidRPr="000B203F" w:rsidRDefault="00A06336" w:rsidP="00DD18F1">
      <w:r w:rsidRPr="000B203F">
        <w:rPr>
          <w:b/>
          <w:bCs/>
        </w:rPr>
        <w:t>c.</w:t>
      </w:r>
      <w:r w:rsidRPr="000B203F">
        <w:t xml:space="preserve"> Do we need u (the error term) to be normally distributed to obtain unbiased estimates of</w:t>
      </w:r>
      <w:r w:rsidR="00390B35" w:rsidRPr="000B203F">
        <w:t xml:space="preserve"> the coefficients</w:t>
      </w:r>
      <w:r w:rsidRPr="000B203F">
        <w:t>?</w:t>
      </w:r>
    </w:p>
    <w:p w14:paraId="051070C7" w14:textId="1CD84913" w:rsidR="00A06336" w:rsidRPr="000B203F" w:rsidRDefault="00A06336" w:rsidP="00DD18F1"/>
    <w:p w14:paraId="30780CE2" w14:textId="09C6FFDA" w:rsidR="00874C1F" w:rsidRPr="000B203F" w:rsidRDefault="00607C96" w:rsidP="00DD18F1">
      <w:r w:rsidRPr="000B203F">
        <w:rPr>
          <w:color w:val="0070C0"/>
        </w:rPr>
        <w:t>Answer: No.</w:t>
      </w:r>
    </w:p>
    <w:p w14:paraId="1BCD3F30" w14:textId="77777777" w:rsidR="00245E9B" w:rsidRPr="000B203F" w:rsidRDefault="00245E9B" w:rsidP="00DD18F1"/>
    <w:p w14:paraId="57A19158" w14:textId="41AA7C69" w:rsidR="00A06336" w:rsidRPr="000B203F" w:rsidRDefault="004F0ACB" w:rsidP="004D7137">
      <w:r w:rsidRPr="000B203F">
        <w:t>Now, t</w:t>
      </w:r>
      <w:r w:rsidR="004D7137" w:rsidRPr="000B203F">
        <w:t xml:space="preserve">he standard error </w:t>
      </w:r>
      <w:r w:rsidR="00A06336" w:rsidRPr="000B203F">
        <w:t xml:space="preserve">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06336" w:rsidRPr="000B203F">
        <w:t xml:space="preserve"> </w:t>
      </w:r>
      <w:r w:rsidR="004D7137" w:rsidRPr="000B203F">
        <w:t xml:space="preserve">is given </w:t>
      </w:r>
      <w:proofErr w:type="gramStart"/>
      <w:r w:rsidR="004D7137" w:rsidRPr="000B203F">
        <w:t>by</w:t>
      </w:r>
      <w:proofErr w:type="gramEnd"/>
    </w:p>
    <w:p w14:paraId="6C51D227" w14:textId="4A0D315A" w:rsidR="00A06336" w:rsidRPr="000B203F" w:rsidRDefault="00A06336" w:rsidP="00A06336">
      <w:pPr>
        <w:pStyle w:val="NoSpacing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se(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SS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bdrms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bdrms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</m:e>
                  </m:d>
                </m:den>
              </m:f>
            </m:e>
          </m:rad>
        </m:oMath>
      </m:oMathPara>
    </w:p>
    <w:p w14:paraId="19F825AB" w14:textId="77777777" w:rsidR="00A06336" w:rsidRPr="000B203F" w:rsidRDefault="00A06336" w:rsidP="00A063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9E291" w14:textId="178C344C" w:rsidR="00A06336" w:rsidRPr="000B203F" w:rsidRDefault="00A06336" w:rsidP="004D71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203F">
        <w:rPr>
          <w:rFonts w:ascii="Times New Roman" w:hAnsi="Times New Roman" w:cs="Times New Roman"/>
          <w:sz w:val="24"/>
          <w:szCs w:val="24"/>
        </w:rPr>
        <w:t xml:space="preserve">Here, </w:t>
      </w:r>
      <m:oMath>
        <m:r>
          <w:rPr>
            <w:rFonts w:ascii="Cambria Math" w:hAnsi="Cambria Math" w:cs="Times New Roman"/>
            <w:sz w:val="24"/>
            <w:szCs w:val="24"/>
          </w:rPr>
          <m:t>SS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bdrms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nary>
              <m:naryPr>
                <m:chr m:val="∑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bdrms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bdrms</m:t>
                        </m:r>
                      </m:e>
                    </m:acc>
                  </m:e>
                </m:d>
              </m:e>
            </m:nary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B203F">
        <w:rPr>
          <w:rFonts w:ascii="Times New Roman" w:hAnsi="Times New Roman" w:cs="Times New Roman"/>
          <w:sz w:val="24"/>
          <w:szCs w:val="24"/>
        </w:rPr>
        <w:t xml:space="preserve">, the total variation in </w:t>
      </w:r>
      <w:proofErr w:type="spellStart"/>
      <w:r w:rsidR="00414164" w:rsidRPr="000B203F">
        <w:rPr>
          <w:rFonts w:ascii="Times New Roman" w:hAnsi="Times New Roman" w:cs="Times New Roman"/>
          <w:i/>
          <w:iCs/>
          <w:sz w:val="24"/>
          <w:szCs w:val="24"/>
        </w:rPr>
        <w:t>bdrms</w:t>
      </w:r>
      <w:proofErr w:type="spellEnd"/>
    </w:p>
    <w:p w14:paraId="7A915244" w14:textId="0B8876A1" w:rsidR="00A06336" w:rsidRPr="000B203F" w:rsidRDefault="000B203F" w:rsidP="000D7CE5">
      <w:pPr>
        <w:pStyle w:val="NoSpacing"/>
        <w:rPr>
          <w:rFonts w:ascii="Times New Roman" w:hAnsi="Times New Roman" w:cs="Times New Roman"/>
          <w:sz w:val="24"/>
          <w:szCs w:val="24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3-1</m:t>
                </m:r>
              </m:den>
            </m:f>
          </m:e>
        </m:rad>
      </m:oMath>
      <w:r w:rsidR="00A06336" w:rsidRPr="000B203F">
        <w:rPr>
          <w:rFonts w:ascii="Times New Roman" w:hAnsi="Times New Roman" w:cs="Times New Roman"/>
          <w:sz w:val="24"/>
          <w:szCs w:val="24"/>
        </w:rPr>
        <w:t>, the standard error of the regression.</w:t>
      </w:r>
    </w:p>
    <w:p w14:paraId="3BF7C36D" w14:textId="2B110145" w:rsidR="000D7CE5" w:rsidRPr="000B203F" w:rsidRDefault="000D7CE5" w:rsidP="000D7C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074AD" w14:textId="7FCE525B" w:rsidR="004F0ACB" w:rsidRPr="000B203F" w:rsidRDefault="004F0ACB" w:rsidP="004F0A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203F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0B20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370E" w:rsidRPr="000B203F">
        <w:rPr>
          <w:rFonts w:ascii="Times New Roman" w:eastAsiaTheme="minorEastAsia" w:hAnsi="Times New Roman" w:cs="Times New Roman"/>
          <w:sz w:val="24"/>
          <w:szCs w:val="24"/>
        </w:rPr>
        <w:t xml:space="preserve">In this formula for </w:t>
      </w:r>
      <w:r w:rsidR="00FA370E" w:rsidRPr="000B203F">
        <w:rPr>
          <w:rFonts w:ascii="Times New Roman" w:hAnsi="Times New Roman" w:cs="Times New Roman"/>
          <w:sz w:val="24"/>
          <w:szCs w:val="24"/>
        </w:rPr>
        <w:t xml:space="preserve">standard error, what does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bdrms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0B203F">
        <w:rPr>
          <w:rFonts w:ascii="Times New Roman" w:hAnsi="Times New Roman" w:cs="Times New Roman"/>
          <w:sz w:val="24"/>
          <w:szCs w:val="24"/>
        </w:rPr>
        <w:t xml:space="preserve"> </w:t>
      </w:r>
      <w:r w:rsidR="00FA370E" w:rsidRPr="000B203F">
        <w:rPr>
          <w:rFonts w:ascii="Times New Roman" w:hAnsi="Times New Roman" w:cs="Times New Roman"/>
          <w:sz w:val="24"/>
          <w:szCs w:val="24"/>
        </w:rPr>
        <w:t>indicate?</w:t>
      </w:r>
    </w:p>
    <w:p w14:paraId="4CBDC47F" w14:textId="27282C62" w:rsidR="004F0ACB" w:rsidRPr="000B203F" w:rsidRDefault="004F0ACB" w:rsidP="004F0A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3B62D3" w14:textId="4D41EBFA" w:rsidR="004F0ACB" w:rsidRPr="000B203F" w:rsidRDefault="00607C96" w:rsidP="004F0A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203F">
        <w:rPr>
          <w:rFonts w:ascii="Times New Roman" w:hAnsi="Times New Roman" w:cs="Times New Roman"/>
          <w:color w:val="0070C0"/>
          <w:sz w:val="24"/>
          <w:szCs w:val="24"/>
        </w:rPr>
        <w:t xml:space="preserve">Answer: R-squared from the regression of </w:t>
      </w:r>
      <w:proofErr w:type="spellStart"/>
      <w:r w:rsidRPr="000B203F">
        <w:rPr>
          <w:rFonts w:ascii="Times New Roman" w:hAnsi="Times New Roman" w:cs="Times New Roman"/>
          <w:i/>
          <w:iCs/>
          <w:color w:val="0070C0"/>
          <w:sz w:val="24"/>
          <w:szCs w:val="24"/>
        </w:rPr>
        <w:t>bdrms</w:t>
      </w:r>
      <w:proofErr w:type="spellEnd"/>
      <w:r w:rsidRPr="000B203F">
        <w:rPr>
          <w:rFonts w:ascii="Times New Roman" w:hAnsi="Times New Roman" w:cs="Times New Roman"/>
          <w:color w:val="0070C0"/>
          <w:sz w:val="24"/>
          <w:szCs w:val="24"/>
        </w:rPr>
        <w:t xml:space="preserve"> on log(</w:t>
      </w:r>
      <w:proofErr w:type="spellStart"/>
      <w:r w:rsidRPr="000B203F">
        <w:rPr>
          <w:rFonts w:ascii="Times New Roman" w:hAnsi="Times New Roman" w:cs="Times New Roman"/>
          <w:i/>
          <w:iCs/>
          <w:color w:val="0070C0"/>
          <w:sz w:val="24"/>
          <w:szCs w:val="24"/>
        </w:rPr>
        <w:t>sqrft</w:t>
      </w:r>
      <w:proofErr w:type="spellEnd"/>
      <w:r w:rsidRPr="000B203F">
        <w:rPr>
          <w:rFonts w:ascii="Times New Roman" w:hAnsi="Times New Roman" w:cs="Times New Roman"/>
          <w:color w:val="0070C0"/>
          <w:sz w:val="24"/>
          <w:szCs w:val="24"/>
        </w:rPr>
        <w:t>) and log(</w:t>
      </w:r>
      <w:proofErr w:type="spellStart"/>
      <w:r w:rsidRPr="000B203F">
        <w:rPr>
          <w:rFonts w:ascii="Times New Roman" w:hAnsi="Times New Roman" w:cs="Times New Roman"/>
          <w:i/>
          <w:iCs/>
          <w:color w:val="0070C0"/>
          <w:sz w:val="24"/>
          <w:szCs w:val="24"/>
        </w:rPr>
        <w:t>lotsize</w:t>
      </w:r>
      <w:proofErr w:type="spellEnd"/>
      <w:r w:rsidRPr="000B203F">
        <w:rPr>
          <w:rFonts w:ascii="Times New Roman" w:hAnsi="Times New Roman" w:cs="Times New Roman"/>
          <w:color w:val="0070C0"/>
          <w:sz w:val="24"/>
          <w:szCs w:val="24"/>
        </w:rPr>
        <w:t>).</w:t>
      </w:r>
    </w:p>
    <w:p w14:paraId="3F2B6FC8" w14:textId="77777777" w:rsidR="00FA370E" w:rsidRPr="000B203F" w:rsidRDefault="00FA370E" w:rsidP="004F0A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6A7148" w14:textId="46F9FF48" w:rsidR="000D7CE5" w:rsidRPr="000B203F" w:rsidRDefault="00FA370E" w:rsidP="000D7C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203F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0B203F">
        <w:rPr>
          <w:rFonts w:ascii="Times New Roman" w:hAnsi="Times New Roman" w:cs="Times New Roman"/>
          <w:sz w:val="24"/>
          <w:szCs w:val="24"/>
        </w:rPr>
        <w:t xml:space="preserve"> </w:t>
      </w:r>
      <w:r w:rsidR="000D7CE5" w:rsidRPr="000B203F">
        <w:rPr>
          <w:rFonts w:ascii="Times New Roman" w:hAnsi="Times New Roman" w:cs="Times New Roman"/>
          <w:sz w:val="24"/>
          <w:szCs w:val="24"/>
        </w:rPr>
        <w:t>In terms of the above standard error formula</w:t>
      </w:r>
      <w:r w:rsidR="00390B35" w:rsidRPr="000B203F">
        <w:rPr>
          <w:rFonts w:ascii="Times New Roman" w:hAnsi="Times New Roman" w:cs="Times New Roman"/>
          <w:sz w:val="24"/>
          <w:szCs w:val="24"/>
        </w:rPr>
        <w:t xml:space="preserve"> in part (c)</w:t>
      </w:r>
      <w:r w:rsidR="000D7CE5" w:rsidRPr="000B203F">
        <w:rPr>
          <w:rFonts w:ascii="Times New Roman" w:hAnsi="Times New Roman" w:cs="Times New Roman"/>
          <w:sz w:val="24"/>
          <w:szCs w:val="24"/>
        </w:rPr>
        <w:t>, a high value of which term would correspond to the issue of multicollinearity</w:t>
      </w:r>
      <w:r w:rsidR="00704E42" w:rsidRPr="000B203F">
        <w:rPr>
          <w:rFonts w:ascii="Times New Roman" w:hAnsi="Times New Roman" w:cs="Times New Roman"/>
          <w:sz w:val="24"/>
          <w:szCs w:val="24"/>
        </w:rPr>
        <w:t xml:space="preserve"> among the explanatory variables</w:t>
      </w:r>
      <w:r w:rsidR="000D7CE5" w:rsidRPr="000B203F">
        <w:rPr>
          <w:rFonts w:ascii="Times New Roman" w:hAnsi="Times New Roman" w:cs="Times New Roman"/>
          <w:sz w:val="24"/>
          <w:szCs w:val="24"/>
        </w:rPr>
        <w:t>?</w:t>
      </w:r>
    </w:p>
    <w:p w14:paraId="70DFCEF8" w14:textId="7E10E4D0" w:rsidR="00874C1F" w:rsidRPr="000B203F" w:rsidRDefault="00874C1F" w:rsidP="000D7C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986BA9" w14:textId="77777777" w:rsidR="00607C96" w:rsidRPr="000B203F" w:rsidRDefault="00607C96" w:rsidP="00607C96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  <w:r w:rsidRPr="000B203F">
        <w:rPr>
          <w:rFonts w:ascii="Times New Roman" w:hAnsi="Times New Roman" w:cs="Times New Roman"/>
          <w:color w:val="0070C0"/>
          <w:sz w:val="24"/>
          <w:szCs w:val="24"/>
        </w:rPr>
        <w:t xml:space="preserve">Answer: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bdrms</m:t>
            </m:r>
          </m:sub>
          <m:sup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2</m:t>
            </m:r>
          </m:sup>
        </m:sSubSup>
      </m:oMath>
      <w:r w:rsidRPr="000B203F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17DBE506" w14:textId="69EDE328" w:rsidR="000D7CE5" w:rsidRPr="000B203F" w:rsidRDefault="000D7CE5" w:rsidP="000D7C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305669" w14:textId="21569EB3" w:rsidR="000D7CE5" w:rsidRPr="000B203F" w:rsidRDefault="00FA370E" w:rsidP="00874C1F">
      <w:r w:rsidRPr="000B203F">
        <w:rPr>
          <w:b/>
          <w:bCs/>
        </w:rPr>
        <w:t>f</w:t>
      </w:r>
      <w:r w:rsidR="000D7CE5" w:rsidRPr="000B203F">
        <w:rPr>
          <w:b/>
          <w:bCs/>
        </w:rPr>
        <w:t>.</w:t>
      </w:r>
      <w:r w:rsidR="000D7CE5" w:rsidRPr="000B203F">
        <w:t xml:space="preserve"> </w:t>
      </w:r>
      <w:r w:rsidR="00874C1F" w:rsidRPr="000B203F">
        <w:t>Do we need the absence of multicollinearity to obtain unbiased estimates of</w:t>
      </w:r>
      <w:r w:rsidR="00390B35" w:rsidRPr="000B203F">
        <w:t xml:space="preserve"> the coefficients</w:t>
      </w:r>
      <w:r w:rsidR="00874C1F" w:rsidRPr="000B203F">
        <w:t>?</w:t>
      </w:r>
    </w:p>
    <w:p w14:paraId="6C056A5B" w14:textId="02B806B6" w:rsidR="00607C96" w:rsidRPr="000B203F" w:rsidRDefault="00607C96" w:rsidP="00874C1F">
      <w:bookmarkStart w:id="3" w:name="_Hlk161733280"/>
      <w:r w:rsidRPr="000B203F">
        <w:t xml:space="preserve">[Hint: Note that multicollinearity is not the same as perfect </w:t>
      </w:r>
      <w:r w:rsidR="00A33A4B" w:rsidRPr="000B203F">
        <w:t>collinearity</w:t>
      </w:r>
      <w:r w:rsidRPr="000B203F">
        <w:t>.]</w:t>
      </w:r>
    </w:p>
    <w:bookmarkEnd w:id="3"/>
    <w:p w14:paraId="707EC45D" w14:textId="77777777" w:rsidR="00932209" w:rsidRPr="000B203F" w:rsidRDefault="00932209" w:rsidP="00932209"/>
    <w:p w14:paraId="7B5AB821" w14:textId="77777777" w:rsidR="00607C96" w:rsidRPr="000B203F" w:rsidRDefault="00607C96" w:rsidP="00607C96">
      <w:pPr>
        <w:rPr>
          <w:color w:val="0070C0"/>
        </w:rPr>
      </w:pPr>
      <w:r w:rsidRPr="000B203F">
        <w:rPr>
          <w:color w:val="0070C0"/>
        </w:rPr>
        <w:t>Answer: No.</w:t>
      </w:r>
    </w:p>
    <w:p w14:paraId="10BDAE98" w14:textId="77777777" w:rsidR="00071F88" w:rsidRPr="000B203F" w:rsidRDefault="00071F88" w:rsidP="00B00856"/>
    <w:p w14:paraId="13931E63" w14:textId="1403D38F" w:rsidR="00747D40" w:rsidRPr="000B203F" w:rsidRDefault="00D86D2E" w:rsidP="00747D40">
      <w:r w:rsidRPr="000B203F">
        <w:rPr>
          <w:b/>
          <w:bCs/>
        </w:rPr>
        <w:t>4</w:t>
      </w:r>
      <w:r w:rsidR="00747D40" w:rsidRPr="000B203F">
        <w:rPr>
          <w:b/>
          <w:bCs/>
        </w:rPr>
        <w:t>.</w:t>
      </w:r>
      <w:r w:rsidR="00747D40" w:rsidRPr="000B203F">
        <w:t xml:space="preserve"> Consider a data set on </w:t>
      </w:r>
      <w:r w:rsidRPr="000B203F">
        <w:t>NBA salaries ar</w:t>
      </w:r>
      <w:r w:rsidR="00747D40" w:rsidRPr="000B203F">
        <w:t>ound 199</w:t>
      </w:r>
      <w:r w:rsidRPr="000B203F">
        <w:t>5</w:t>
      </w:r>
      <w:r w:rsidR="00747D40" w:rsidRPr="000B203F">
        <w:t xml:space="preserve">. The variables </w:t>
      </w:r>
      <w:proofErr w:type="gramStart"/>
      <w:r w:rsidR="00747D40" w:rsidRPr="000B203F">
        <w:t>are</w:t>
      </w:r>
      <w:proofErr w:type="gramEnd"/>
    </w:p>
    <w:p w14:paraId="0E01840D" w14:textId="79B44400" w:rsidR="00747D40" w:rsidRPr="000B203F" w:rsidRDefault="00D86D2E" w:rsidP="00747D40">
      <w:r w:rsidRPr="000B203F">
        <w:rPr>
          <w:i/>
        </w:rPr>
        <w:t>wage</w:t>
      </w:r>
      <w:r w:rsidR="00747D40" w:rsidRPr="000B203F">
        <w:t xml:space="preserve">: </w:t>
      </w:r>
      <w:r w:rsidRPr="000B203F">
        <w:t>annual salary</w:t>
      </w:r>
      <w:r w:rsidR="00747D40" w:rsidRPr="000B203F">
        <w:t>, $1000s</w:t>
      </w:r>
    </w:p>
    <w:p w14:paraId="6B339028" w14:textId="38A58EB5" w:rsidR="00747D40" w:rsidRPr="000B203F" w:rsidRDefault="00D86D2E" w:rsidP="00747D40">
      <w:r w:rsidRPr="000B203F">
        <w:rPr>
          <w:i/>
        </w:rPr>
        <w:t>points</w:t>
      </w:r>
      <w:r w:rsidR="00747D40" w:rsidRPr="000B203F">
        <w:t xml:space="preserve">: </w:t>
      </w:r>
      <w:r w:rsidRPr="000B203F">
        <w:t>points per game</w:t>
      </w:r>
    </w:p>
    <w:p w14:paraId="00BE1B6E" w14:textId="3C5C312E" w:rsidR="00747D40" w:rsidRPr="000B203F" w:rsidRDefault="00D86D2E" w:rsidP="00747D40">
      <w:r w:rsidRPr="000B203F">
        <w:rPr>
          <w:i/>
        </w:rPr>
        <w:t>rebounds</w:t>
      </w:r>
      <w:r w:rsidR="00747D40" w:rsidRPr="000B203F">
        <w:t xml:space="preserve">: </w:t>
      </w:r>
      <w:r w:rsidRPr="000B203F">
        <w:t>rebounds per game.</w:t>
      </w:r>
    </w:p>
    <w:p w14:paraId="0830A7E4" w14:textId="77777777" w:rsidR="00547762" w:rsidRPr="000B203F" w:rsidRDefault="00547762" w:rsidP="00747D40"/>
    <w:p w14:paraId="09637ACE" w14:textId="4DA59B83" w:rsidR="00D86D2E" w:rsidRPr="000B203F" w:rsidRDefault="00D86D2E" w:rsidP="00747D40">
      <w:r w:rsidRPr="000B203F">
        <w:t>The multiple regression of log(</w:t>
      </w:r>
      <w:r w:rsidRPr="000B203F">
        <w:rPr>
          <w:i/>
          <w:iCs/>
        </w:rPr>
        <w:t>wage</w:t>
      </w:r>
      <w:r w:rsidRPr="000B203F">
        <w:t xml:space="preserve">) on </w:t>
      </w:r>
      <w:r w:rsidR="00547762" w:rsidRPr="000B203F">
        <w:rPr>
          <w:i/>
        </w:rPr>
        <w:t>points</w:t>
      </w:r>
      <w:r w:rsidRPr="000B203F">
        <w:t xml:space="preserve"> and </w:t>
      </w:r>
      <w:r w:rsidR="00547762" w:rsidRPr="000B203F">
        <w:rPr>
          <w:i/>
        </w:rPr>
        <w:t xml:space="preserve">rebounds </w:t>
      </w:r>
      <w:r w:rsidRPr="000B203F">
        <w:t>is estimated as:</w:t>
      </w:r>
    </w:p>
    <w:p w14:paraId="2734748D" w14:textId="77777777" w:rsidR="00547762" w:rsidRPr="000B203F" w:rsidRDefault="00547762" w:rsidP="00747D40"/>
    <w:p w14:paraId="3BCE080F" w14:textId="3321D191" w:rsidR="00547762" w:rsidRPr="000B203F" w:rsidRDefault="000B203F" w:rsidP="00747D40">
      <m:oMathPara>
        <m:oMath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wage</m:t>
                  </m:r>
                </m:e>
              </m:d>
            </m:e>
          </m:acc>
          <m:r>
            <m:rPr>
              <m:sty m:val="p"/>
            </m:rPr>
            <w:rPr>
              <w:rFonts w:ascii="Cambria Math" w:hAnsi="Cambria Math"/>
            </w:rPr>
            <m:t>=5.909</m:t>
          </m:r>
          <m:r>
            <m:rPr>
              <m:sty m:val="p"/>
            </m:rPr>
            <w:rPr>
              <w:rFonts w:ascii="Cambria Math" w:hAnsi="Cambria Math"/>
              <w:vertAlign w:val="subscript"/>
            </w:rPr>
            <m:t>+0.075</m:t>
          </m:r>
          <m:r>
            <w:rPr>
              <w:rFonts w:ascii="Cambria Math" w:hAnsi="Cambria Math"/>
            </w:rPr>
            <m:t>points</m:t>
          </m:r>
          <m:r>
            <m:rPr>
              <m:sty m:val="p"/>
            </m:rPr>
            <w:rPr>
              <w:rFonts w:ascii="Cambria Math" w:hAnsi="Cambria Math"/>
              <w:vertAlign w:val="subscript"/>
            </w:rPr>
            <m:t>+0.062</m:t>
          </m:r>
          <m:r>
            <w:rPr>
              <w:rFonts w:ascii="Cambria Math" w:hAnsi="Cambria Math"/>
            </w:rPr>
            <m:t>rebounds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3483763D" w14:textId="77777777" w:rsidR="00547762" w:rsidRPr="000B203F" w:rsidRDefault="00547762" w:rsidP="00747D40"/>
    <w:p w14:paraId="5D87E47F" w14:textId="6EC69F81" w:rsidR="00747D40" w:rsidRPr="000B203F" w:rsidRDefault="00747D40" w:rsidP="00747D40">
      <w:r w:rsidRPr="000B203F">
        <w:t xml:space="preserve">The simple regression of </w:t>
      </w:r>
      <w:r w:rsidR="00547762" w:rsidRPr="000B203F">
        <w:rPr>
          <w:i/>
          <w:iCs/>
        </w:rPr>
        <w:t>rebounds</w:t>
      </w:r>
      <w:r w:rsidR="00547762" w:rsidRPr="000B203F">
        <w:t xml:space="preserve"> </w:t>
      </w:r>
      <w:r w:rsidRPr="000B203F">
        <w:t xml:space="preserve">on </w:t>
      </w:r>
      <w:r w:rsidR="00547762" w:rsidRPr="000B203F">
        <w:rPr>
          <w:i/>
          <w:iCs/>
        </w:rPr>
        <w:t>points</w:t>
      </w:r>
      <w:r w:rsidR="00547762" w:rsidRPr="000B203F">
        <w:t xml:space="preserve"> </w:t>
      </w:r>
      <w:r w:rsidRPr="000B203F">
        <w:t>is estimated as:</w:t>
      </w:r>
    </w:p>
    <w:p w14:paraId="5DB33522" w14:textId="77777777" w:rsidR="00240D67" w:rsidRPr="000B203F" w:rsidRDefault="00240D67" w:rsidP="00747D40"/>
    <w:p w14:paraId="08FB88E2" w14:textId="51CEC878" w:rsidR="00747D40" w:rsidRPr="000B203F" w:rsidRDefault="000B203F" w:rsidP="00747D40">
      <m:oMathPara>
        <m:oMath>
          <m:acc>
            <m:accPr>
              <m:chr m:val="̃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rebounds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=1.580</m:t>
          </m:r>
          <m:r>
            <m:rPr>
              <m:sty m:val="p"/>
            </m:rPr>
            <w:rPr>
              <w:rFonts w:ascii="Cambria Math" w:hAnsi="Cambria Math"/>
              <w:vertAlign w:val="subscript"/>
            </w:rPr>
            <m:t>+0.276</m:t>
          </m:r>
          <m:r>
            <w:rPr>
              <w:rFonts w:ascii="Cambria Math" w:hAnsi="Cambria Math"/>
            </w:rPr>
            <m:t>points</m:t>
          </m:r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34BEE87F" w14:textId="77777777" w:rsidR="00747D40" w:rsidRPr="000B203F" w:rsidRDefault="00747D40" w:rsidP="00747D40"/>
    <w:p w14:paraId="6E97C462" w14:textId="45FDE9F8" w:rsidR="000A4F6F" w:rsidRPr="000B203F" w:rsidRDefault="00747D40" w:rsidP="00747D40">
      <w:bookmarkStart w:id="4" w:name="_Hlk161748365"/>
      <w:r w:rsidRPr="000B203F">
        <w:rPr>
          <w:b/>
          <w:bCs/>
        </w:rPr>
        <w:lastRenderedPageBreak/>
        <w:t>a.</w:t>
      </w:r>
      <w:r w:rsidRPr="000B203F">
        <w:t xml:space="preserve"> </w:t>
      </w:r>
      <w:r w:rsidR="000A4F6F" w:rsidRPr="000B203F">
        <w:t>From the multiple regression above, what is the (approximate) percentage increase in salary for one more point per game?</w:t>
      </w:r>
    </w:p>
    <w:bookmarkEnd w:id="4"/>
    <w:p w14:paraId="297C30C4" w14:textId="77777777" w:rsidR="000A4F6F" w:rsidRPr="000B203F" w:rsidRDefault="000A4F6F" w:rsidP="00747D40"/>
    <w:p w14:paraId="39BFF4D6" w14:textId="47096F29" w:rsidR="000A4F6F" w:rsidRPr="000B203F" w:rsidRDefault="000A4F6F" w:rsidP="00747D40">
      <w:pPr>
        <w:rPr>
          <w:color w:val="0070C0"/>
        </w:rPr>
      </w:pPr>
      <w:r w:rsidRPr="000B203F">
        <w:rPr>
          <w:color w:val="0070C0"/>
        </w:rPr>
        <w:t>Answer: One more point per game increases salary by 100(</w:t>
      </w:r>
      <w:proofErr w:type="gramStart"/>
      <w:r w:rsidRPr="000B203F">
        <w:rPr>
          <w:color w:val="0070C0"/>
        </w:rPr>
        <w:t>0.075)%</w:t>
      </w:r>
      <w:proofErr w:type="gramEnd"/>
      <w:r w:rsidRPr="000B203F">
        <w:rPr>
          <w:color w:val="0070C0"/>
        </w:rPr>
        <w:t xml:space="preserve"> or 7.5%.</w:t>
      </w:r>
    </w:p>
    <w:p w14:paraId="3DC7149B" w14:textId="77777777" w:rsidR="000A4F6F" w:rsidRPr="000B203F" w:rsidRDefault="000A4F6F" w:rsidP="00747D40"/>
    <w:p w14:paraId="1AEA11ED" w14:textId="429CA59D" w:rsidR="00747D40" w:rsidRPr="000B203F" w:rsidRDefault="000A4F6F" w:rsidP="00747D40">
      <w:r w:rsidRPr="000B203F">
        <w:rPr>
          <w:b/>
          <w:bCs/>
        </w:rPr>
        <w:t xml:space="preserve">b. </w:t>
      </w:r>
      <w:r w:rsidR="00747D40" w:rsidRPr="000B203F">
        <w:t xml:space="preserve">What </w:t>
      </w:r>
      <w:proofErr w:type="gramStart"/>
      <w:r w:rsidR="00747D40" w:rsidRPr="000B203F">
        <w:t>is</w:t>
      </w:r>
      <w:proofErr w:type="gramEnd"/>
      <w:r w:rsidR="00747D40" w:rsidRPr="000B203F">
        <w:t xml:space="preserve"> the numerical value of the slope estimate whe</w:t>
      </w:r>
      <w:r w:rsidR="00240D67" w:rsidRPr="000B203F">
        <w:t>n log(</w:t>
      </w:r>
      <w:r w:rsidR="00240D67" w:rsidRPr="000B203F">
        <w:rPr>
          <w:i/>
          <w:iCs/>
        </w:rPr>
        <w:t>wage</w:t>
      </w:r>
      <w:r w:rsidR="00240D67" w:rsidRPr="000B203F">
        <w:t xml:space="preserve">) </w:t>
      </w:r>
      <w:r w:rsidR="00747D40" w:rsidRPr="000B203F">
        <w:t xml:space="preserve">is regressed only on </w:t>
      </w:r>
      <w:r w:rsidR="00240D67" w:rsidRPr="000B203F">
        <w:rPr>
          <w:i/>
        </w:rPr>
        <w:t>points</w:t>
      </w:r>
      <w:r w:rsidR="00747D40" w:rsidRPr="000B203F">
        <w:t>?</w:t>
      </w:r>
    </w:p>
    <w:p w14:paraId="20BE7702" w14:textId="5B36ADFF" w:rsidR="00747D40" w:rsidRPr="000B203F" w:rsidRDefault="00747D40" w:rsidP="00747D40">
      <w:r w:rsidRPr="000B203F">
        <w:t xml:space="preserve">[Hint: </w:t>
      </w:r>
      <w:r w:rsidR="00240D67" w:rsidRPr="000B203F">
        <w:t>T</w:t>
      </w:r>
      <w:r w:rsidRPr="000B203F">
        <w:t>hink of the formula depicting how the coefficient estimate of a regressor changes upon omitting another regressor.]</w:t>
      </w:r>
    </w:p>
    <w:p w14:paraId="45E84D43" w14:textId="77777777" w:rsidR="00747D40" w:rsidRPr="000B203F" w:rsidRDefault="00747D40" w:rsidP="00747D40"/>
    <w:p w14:paraId="19FE703A" w14:textId="55B857AE" w:rsidR="0021309A" w:rsidRPr="000B203F" w:rsidRDefault="00344332" w:rsidP="00344332">
      <w:pPr>
        <w:pStyle w:val="NoSpacing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 w:rsidRPr="000B203F">
        <w:rPr>
          <w:rFonts w:ascii="Times New Roman" w:hAnsi="Times New Roman" w:cs="Times New Roman"/>
          <w:color w:val="0070C0"/>
          <w:sz w:val="24"/>
          <w:szCs w:val="24"/>
        </w:rPr>
        <w:t xml:space="preserve">Answer: Note that </w:t>
      </w:r>
      <m:oMath>
        <m:sSub>
          <m:sSubPr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color w:val="0070C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70C0"/>
                    <w:sz w:val="24"/>
                    <w:szCs w:val="24"/>
                  </w:rPr>
                  <m:t>β</m:t>
                </m:r>
              </m:e>
            </m:acc>
          </m:e>
          <m:sub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70C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color w:val="0070C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70C0"/>
                    <w:sz w:val="24"/>
                    <w:szCs w:val="24"/>
                  </w:rPr>
                  <m:t>β</m:t>
                </m:r>
              </m:e>
            </m:acc>
          </m:e>
          <m:sub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70C0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color w:val="0070C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70C0"/>
                    <w:sz w:val="24"/>
                    <w:szCs w:val="24"/>
                  </w:rPr>
                  <m:t>β</m:t>
                </m:r>
              </m:e>
            </m:acc>
          </m:e>
          <m:sub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color w:val="0070C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70C0"/>
                    <w:sz w:val="24"/>
                    <w:szCs w:val="24"/>
                  </w:rPr>
                  <m:t>δ</m:t>
                </m:r>
              </m:e>
            </m:acc>
          </m:e>
          <m:sub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1</m:t>
            </m:r>
          </m:sub>
        </m:sSub>
      </m:oMath>
      <w:r w:rsidR="0021309A" w:rsidRPr="000B203F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. Here, </w:t>
      </w:r>
      <m:oMath>
        <m:sSub>
          <m:sSubPr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color w:val="0070C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70C0"/>
                    <w:sz w:val="24"/>
                    <w:szCs w:val="24"/>
                  </w:rPr>
                  <m:t>β</m:t>
                </m:r>
              </m:e>
            </m:acc>
          </m:e>
          <m:sub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70C0"/>
            <w:sz w:val="24"/>
            <w:szCs w:val="24"/>
          </w:rPr>
          <m:t>=0.075</m:t>
        </m:r>
      </m:oMath>
      <w:r w:rsidR="0021309A" w:rsidRPr="000B203F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color w:val="0070C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70C0"/>
                    <w:sz w:val="24"/>
                    <w:szCs w:val="24"/>
                  </w:rPr>
                  <m:t>β</m:t>
                </m:r>
              </m:e>
            </m:acc>
          </m:e>
          <m:sub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color w:val="0070C0"/>
            <w:sz w:val="24"/>
            <w:szCs w:val="24"/>
          </w:rPr>
          <m:t>=0.062</m:t>
        </m:r>
      </m:oMath>
      <w:r w:rsidR="0021309A" w:rsidRPr="000B203F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, and </w:t>
      </w:r>
      <m:oMath>
        <m:sSub>
          <m:sSubPr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color w:val="0070C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70C0"/>
                    <w:sz w:val="24"/>
                    <w:szCs w:val="24"/>
                  </w:rPr>
                  <m:t>δ</m:t>
                </m:r>
              </m:e>
            </m:acc>
          </m:e>
          <m:sub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70C0"/>
            <w:sz w:val="24"/>
            <w:szCs w:val="24"/>
          </w:rPr>
          <m:t>=0.276</m:t>
        </m:r>
      </m:oMath>
      <w:r w:rsidR="0021309A" w:rsidRPr="000B203F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. So, </w:t>
      </w:r>
      <m:oMath>
        <m:sSub>
          <m:sSubPr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color w:val="0070C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70C0"/>
                    <w:sz w:val="24"/>
                    <w:szCs w:val="24"/>
                  </w:rPr>
                  <m:t>β</m:t>
                </m:r>
              </m:e>
            </m:acc>
          </m:e>
          <m:sub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70C0"/>
            <w:sz w:val="24"/>
            <w:szCs w:val="24"/>
          </w:rPr>
          <m:t>=0.075+(0.062×0.276)=0.092</m:t>
        </m:r>
      </m:oMath>
      <w:r w:rsidR="0021309A" w:rsidRPr="000B203F">
        <w:rPr>
          <w:rFonts w:ascii="Times New Roman" w:eastAsiaTheme="minorEastAsia" w:hAnsi="Times New Roman" w:cs="Times New Roman"/>
          <w:color w:val="0070C0"/>
          <w:sz w:val="24"/>
          <w:szCs w:val="24"/>
        </w:rPr>
        <w:t>.</w:t>
      </w:r>
    </w:p>
    <w:p w14:paraId="700432BA" w14:textId="77777777" w:rsidR="0021309A" w:rsidRPr="000B203F" w:rsidRDefault="0021309A" w:rsidP="00344332">
      <w:pPr>
        <w:pStyle w:val="NoSpacing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</w:p>
    <w:p w14:paraId="4D562EA8" w14:textId="0D895A15" w:rsidR="001F0D4C" w:rsidRPr="000B203F" w:rsidRDefault="000A4F6F" w:rsidP="00B00856">
      <w:r w:rsidRPr="000B203F">
        <w:rPr>
          <w:b/>
          <w:bCs/>
        </w:rPr>
        <w:t>c.</w:t>
      </w:r>
      <w:r w:rsidRPr="000B203F">
        <w:t xml:space="preserve"> </w:t>
      </w:r>
      <w:r w:rsidR="00747D40" w:rsidRPr="000B203F">
        <w:t>Suppose that the multiple regression of</w:t>
      </w:r>
      <w:r w:rsidR="002D2619" w:rsidRPr="000B203F">
        <w:t xml:space="preserve"> log(</w:t>
      </w:r>
      <w:r w:rsidR="002D2619" w:rsidRPr="000B203F">
        <w:rPr>
          <w:i/>
          <w:iCs/>
        </w:rPr>
        <w:t>wage</w:t>
      </w:r>
      <w:r w:rsidR="002D2619" w:rsidRPr="000B203F">
        <w:t xml:space="preserve">) on </w:t>
      </w:r>
      <w:r w:rsidR="002D2619" w:rsidRPr="000B203F">
        <w:rPr>
          <w:i/>
        </w:rPr>
        <w:t>points</w:t>
      </w:r>
      <w:r w:rsidR="002D2619" w:rsidRPr="000B203F">
        <w:t xml:space="preserve"> and </w:t>
      </w:r>
      <w:r w:rsidR="002D2619" w:rsidRPr="000B203F">
        <w:rPr>
          <w:i/>
        </w:rPr>
        <w:t xml:space="preserve">rebounds </w:t>
      </w:r>
      <w:r w:rsidR="00747D40" w:rsidRPr="000B203F">
        <w:t>satisfies the assumptions required for unbiasedness. However, the simple regression of</w:t>
      </w:r>
      <w:r w:rsidR="00747D40" w:rsidRPr="000B203F">
        <w:rPr>
          <w:i/>
        </w:rPr>
        <w:t xml:space="preserve"> </w:t>
      </w:r>
      <w:r w:rsidR="002D2619" w:rsidRPr="000B203F">
        <w:t>log(</w:t>
      </w:r>
      <w:r w:rsidR="002D2619" w:rsidRPr="000B203F">
        <w:rPr>
          <w:i/>
          <w:iCs/>
        </w:rPr>
        <w:t>wage</w:t>
      </w:r>
      <w:r w:rsidR="002D2619" w:rsidRPr="000B203F">
        <w:t xml:space="preserve">) on </w:t>
      </w:r>
      <w:r w:rsidR="002D2619" w:rsidRPr="000B203F">
        <w:rPr>
          <w:i/>
        </w:rPr>
        <w:t>points</w:t>
      </w:r>
      <w:r w:rsidR="00747D40" w:rsidRPr="000B203F">
        <w:t xml:space="preserve"> does not. In fact, the coefficient estimate of </w:t>
      </w:r>
      <w:r w:rsidR="002D2619" w:rsidRPr="000B203F">
        <w:rPr>
          <w:i/>
        </w:rPr>
        <w:t>point</w:t>
      </w:r>
      <w:r w:rsidR="00747D40" w:rsidRPr="000B203F">
        <w:rPr>
          <w:i/>
        </w:rPr>
        <w:t>s</w:t>
      </w:r>
      <w:r w:rsidR="00747D40" w:rsidRPr="000B203F">
        <w:t xml:space="preserve"> likely suffers from an omitted variable bias in case of the simple regression. If </w:t>
      </w:r>
      <w:r w:rsidR="002D2619" w:rsidRPr="000B203F">
        <w:rPr>
          <w:i/>
        </w:rPr>
        <w:t>rebounds</w:t>
      </w:r>
      <w:r w:rsidR="00747D40" w:rsidRPr="000B203F">
        <w:t xml:space="preserve"> </w:t>
      </w:r>
      <w:proofErr w:type="gramStart"/>
      <w:r w:rsidR="00747D40" w:rsidRPr="000B203F">
        <w:t>has</w:t>
      </w:r>
      <w:proofErr w:type="gramEnd"/>
      <w:r w:rsidR="00747D40" w:rsidRPr="000B203F">
        <w:t xml:space="preserve"> a positive effect on </w:t>
      </w:r>
      <w:r w:rsidR="002D2619" w:rsidRPr="000B203F">
        <w:t>log(</w:t>
      </w:r>
      <w:r w:rsidR="002D2619" w:rsidRPr="000B203F">
        <w:rPr>
          <w:i/>
          <w:iCs/>
        </w:rPr>
        <w:t>wage</w:t>
      </w:r>
      <w:r w:rsidR="002D2619" w:rsidRPr="000B203F">
        <w:t>)</w:t>
      </w:r>
      <w:r w:rsidR="00747D40" w:rsidRPr="000B203F">
        <w:t>,</w:t>
      </w:r>
      <w:r w:rsidR="002D2619" w:rsidRPr="000B203F">
        <w:t xml:space="preserve"> </w:t>
      </w:r>
      <w:r w:rsidR="002D2619" w:rsidRPr="000B203F">
        <w:rPr>
          <w:i/>
        </w:rPr>
        <w:t>points</w:t>
      </w:r>
      <w:r w:rsidR="002D2619" w:rsidRPr="000B203F">
        <w:t xml:space="preserve"> and </w:t>
      </w:r>
      <w:r w:rsidR="002D2619" w:rsidRPr="000B203F">
        <w:rPr>
          <w:i/>
        </w:rPr>
        <w:t>rebounds</w:t>
      </w:r>
      <w:r w:rsidR="00747D40" w:rsidRPr="000B203F">
        <w:t xml:space="preserve"> are positively correlated, what is the likely sign of the omitted variable bias?</w:t>
      </w:r>
    </w:p>
    <w:p w14:paraId="63F80780" w14:textId="77777777" w:rsidR="00A72CD0" w:rsidRPr="000B203F" w:rsidRDefault="00A72CD0" w:rsidP="00B00856"/>
    <w:p w14:paraId="0C2B52E4" w14:textId="3DF1E479" w:rsidR="00A72CD0" w:rsidRPr="00A72CD0" w:rsidRDefault="00A72CD0" w:rsidP="00B00856">
      <w:pPr>
        <w:rPr>
          <w:color w:val="0070C0"/>
        </w:rPr>
      </w:pPr>
      <w:r w:rsidRPr="000B203F">
        <w:rPr>
          <w:color w:val="0070C0"/>
        </w:rPr>
        <w:t>Answer: Positive or upward bias.</w:t>
      </w:r>
    </w:p>
    <w:sectPr w:rsidR="00A72CD0" w:rsidRPr="00A72CD0" w:rsidSect="00914D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216E"/>
    <w:multiLevelType w:val="hybridMultilevel"/>
    <w:tmpl w:val="803ABB22"/>
    <w:lvl w:ilvl="0" w:tplc="6884EDF6">
      <w:start w:val="1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3110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96"/>
    <w:rsid w:val="00020DAF"/>
    <w:rsid w:val="000228ED"/>
    <w:rsid w:val="0004034A"/>
    <w:rsid w:val="000448BD"/>
    <w:rsid w:val="000516FB"/>
    <w:rsid w:val="00054299"/>
    <w:rsid w:val="00063A60"/>
    <w:rsid w:val="00071F88"/>
    <w:rsid w:val="0007518E"/>
    <w:rsid w:val="00083368"/>
    <w:rsid w:val="000941A1"/>
    <w:rsid w:val="000A4F6F"/>
    <w:rsid w:val="000B203F"/>
    <w:rsid w:val="000B4D43"/>
    <w:rsid w:val="000C1D09"/>
    <w:rsid w:val="000C3BA5"/>
    <w:rsid w:val="000D527B"/>
    <w:rsid w:val="000D7CE5"/>
    <w:rsid w:val="000E07C3"/>
    <w:rsid w:val="000E2A1E"/>
    <w:rsid w:val="000F4881"/>
    <w:rsid w:val="00104C30"/>
    <w:rsid w:val="001079D7"/>
    <w:rsid w:val="00107A6F"/>
    <w:rsid w:val="00114099"/>
    <w:rsid w:val="00124768"/>
    <w:rsid w:val="00126706"/>
    <w:rsid w:val="00127986"/>
    <w:rsid w:val="001364E6"/>
    <w:rsid w:val="00143714"/>
    <w:rsid w:val="001462D3"/>
    <w:rsid w:val="00152062"/>
    <w:rsid w:val="00152C3A"/>
    <w:rsid w:val="001538CF"/>
    <w:rsid w:val="00153BCF"/>
    <w:rsid w:val="00161EB9"/>
    <w:rsid w:val="00172540"/>
    <w:rsid w:val="00173279"/>
    <w:rsid w:val="0017627A"/>
    <w:rsid w:val="00183E69"/>
    <w:rsid w:val="001A0BE1"/>
    <w:rsid w:val="001A2446"/>
    <w:rsid w:val="001B1D09"/>
    <w:rsid w:val="001B4375"/>
    <w:rsid w:val="001B6EBC"/>
    <w:rsid w:val="001B71B7"/>
    <w:rsid w:val="001C3708"/>
    <w:rsid w:val="001C44A4"/>
    <w:rsid w:val="001D52D7"/>
    <w:rsid w:val="001E3C00"/>
    <w:rsid w:val="001E5971"/>
    <w:rsid w:val="001F01C3"/>
    <w:rsid w:val="001F0D4C"/>
    <w:rsid w:val="00206E11"/>
    <w:rsid w:val="002072A5"/>
    <w:rsid w:val="0021309A"/>
    <w:rsid w:val="00216D5C"/>
    <w:rsid w:val="00217B73"/>
    <w:rsid w:val="00220607"/>
    <w:rsid w:val="00233E20"/>
    <w:rsid w:val="00240D67"/>
    <w:rsid w:val="00241EED"/>
    <w:rsid w:val="002420B9"/>
    <w:rsid w:val="00245D7A"/>
    <w:rsid w:val="00245E9B"/>
    <w:rsid w:val="00246B7C"/>
    <w:rsid w:val="00251196"/>
    <w:rsid w:val="00252218"/>
    <w:rsid w:val="00253FA6"/>
    <w:rsid w:val="00260047"/>
    <w:rsid w:val="00263DCC"/>
    <w:rsid w:val="00271009"/>
    <w:rsid w:val="002773AC"/>
    <w:rsid w:val="002907FE"/>
    <w:rsid w:val="00292920"/>
    <w:rsid w:val="00295CEF"/>
    <w:rsid w:val="002A01EF"/>
    <w:rsid w:val="002A2261"/>
    <w:rsid w:val="002A2B22"/>
    <w:rsid w:val="002A63F3"/>
    <w:rsid w:val="002C4643"/>
    <w:rsid w:val="002D1BC6"/>
    <w:rsid w:val="002D2619"/>
    <w:rsid w:val="002D325D"/>
    <w:rsid w:val="002E3799"/>
    <w:rsid w:val="002F6C84"/>
    <w:rsid w:val="0030532D"/>
    <w:rsid w:val="0030647B"/>
    <w:rsid w:val="00314AE4"/>
    <w:rsid w:val="00317B43"/>
    <w:rsid w:val="00317F9C"/>
    <w:rsid w:val="00321416"/>
    <w:rsid w:val="003236B3"/>
    <w:rsid w:val="003271D3"/>
    <w:rsid w:val="00344332"/>
    <w:rsid w:val="003451D5"/>
    <w:rsid w:val="0035106A"/>
    <w:rsid w:val="00351529"/>
    <w:rsid w:val="00355278"/>
    <w:rsid w:val="00363188"/>
    <w:rsid w:val="0036799D"/>
    <w:rsid w:val="00367C0C"/>
    <w:rsid w:val="0037553B"/>
    <w:rsid w:val="00390B35"/>
    <w:rsid w:val="003957E3"/>
    <w:rsid w:val="003A1001"/>
    <w:rsid w:val="003A3024"/>
    <w:rsid w:val="003C2541"/>
    <w:rsid w:val="003C2C2A"/>
    <w:rsid w:val="003D2079"/>
    <w:rsid w:val="003E5F75"/>
    <w:rsid w:val="003E7AAB"/>
    <w:rsid w:val="003F31B9"/>
    <w:rsid w:val="004105F7"/>
    <w:rsid w:val="0041367F"/>
    <w:rsid w:val="00414164"/>
    <w:rsid w:val="00415ABD"/>
    <w:rsid w:val="004211C1"/>
    <w:rsid w:val="00422775"/>
    <w:rsid w:val="00433892"/>
    <w:rsid w:val="00440EDB"/>
    <w:rsid w:val="0045157A"/>
    <w:rsid w:val="00451E64"/>
    <w:rsid w:val="004527E3"/>
    <w:rsid w:val="00455F8A"/>
    <w:rsid w:val="004634C7"/>
    <w:rsid w:val="004746CB"/>
    <w:rsid w:val="00481436"/>
    <w:rsid w:val="0048482F"/>
    <w:rsid w:val="0048530C"/>
    <w:rsid w:val="00491749"/>
    <w:rsid w:val="004A0F41"/>
    <w:rsid w:val="004A17C1"/>
    <w:rsid w:val="004B7ACC"/>
    <w:rsid w:val="004C1870"/>
    <w:rsid w:val="004C315D"/>
    <w:rsid w:val="004D1FA0"/>
    <w:rsid w:val="004D3594"/>
    <w:rsid w:val="004D443C"/>
    <w:rsid w:val="004D7137"/>
    <w:rsid w:val="004F0ACB"/>
    <w:rsid w:val="004F440B"/>
    <w:rsid w:val="00517119"/>
    <w:rsid w:val="0052167A"/>
    <w:rsid w:val="00532604"/>
    <w:rsid w:val="0053475E"/>
    <w:rsid w:val="00541161"/>
    <w:rsid w:val="00544C3B"/>
    <w:rsid w:val="00547762"/>
    <w:rsid w:val="00550B6F"/>
    <w:rsid w:val="00555312"/>
    <w:rsid w:val="00556D06"/>
    <w:rsid w:val="0056299E"/>
    <w:rsid w:val="0056360D"/>
    <w:rsid w:val="005725AB"/>
    <w:rsid w:val="0058036D"/>
    <w:rsid w:val="0058269C"/>
    <w:rsid w:val="00582928"/>
    <w:rsid w:val="00585F78"/>
    <w:rsid w:val="00591B3E"/>
    <w:rsid w:val="00595A7A"/>
    <w:rsid w:val="0059656E"/>
    <w:rsid w:val="005A08E7"/>
    <w:rsid w:val="005A567F"/>
    <w:rsid w:val="005B5039"/>
    <w:rsid w:val="005C116B"/>
    <w:rsid w:val="005D29B7"/>
    <w:rsid w:val="005D5694"/>
    <w:rsid w:val="005E3833"/>
    <w:rsid w:val="005F01D6"/>
    <w:rsid w:val="005F485E"/>
    <w:rsid w:val="00605D9D"/>
    <w:rsid w:val="00607653"/>
    <w:rsid w:val="00607C96"/>
    <w:rsid w:val="00611E5F"/>
    <w:rsid w:val="0061796F"/>
    <w:rsid w:val="00636A02"/>
    <w:rsid w:val="00636A90"/>
    <w:rsid w:val="0064193C"/>
    <w:rsid w:val="00642936"/>
    <w:rsid w:val="006463B8"/>
    <w:rsid w:val="006554F7"/>
    <w:rsid w:val="00655EFF"/>
    <w:rsid w:val="00660D81"/>
    <w:rsid w:val="006627DE"/>
    <w:rsid w:val="00662CD1"/>
    <w:rsid w:val="00663AE7"/>
    <w:rsid w:val="0067489A"/>
    <w:rsid w:val="00681F4E"/>
    <w:rsid w:val="006838F5"/>
    <w:rsid w:val="006A55D7"/>
    <w:rsid w:val="006B71D5"/>
    <w:rsid w:val="006C0E41"/>
    <w:rsid w:val="006C4454"/>
    <w:rsid w:val="006D4F09"/>
    <w:rsid w:val="006D51D2"/>
    <w:rsid w:val="006F19EA"/>
    <w:rsid w:val="006F2BEF"/>
    <w:rsid w:val="006F56B8"/>
    <w:rsid w:val="00704E42"/>
    <w:rsid w:val="00736F20"/>
    <w:rsid w:val="00747D40"/>
    <w:rsid w:val="0075093D"/>
    <w:rsid w:val="007622AC"/>
    <w:rsid w:val="00764023"/>
    <w:rsid w:val="007754B6"/>
    <w:rsid w:val="00783085"/>
    <w:rsid w:val="0079062E"/>
    <w:rsid w:val="007943A9"/>
    <w:rsid w:val="00795F26"/>
    <w:rsid w:val="007A56E6"/>
    <w:rsid w:val="007A6ACF"/>
    <w:rsid w:val="007B4EAC"/>
    <w:rsid w:val="007E2DA5"/>
    <w:rsid w:val="00801466"/>
    <w:rsid w:val="00815D1A"/>
    <w:rsid w:val="00820491"/>
    <w:rsid w:val="00820A2C"/>
    <w:rsid w:val="00824DAE"/>
    <w:rsid w:val="00837A58"/>
    <w:rsid w:val="00843E8F"/>
    <w:rsid w:val="008500B6"/>
    <w:rsid w:val="008546BB"/>
    <w:rsid w:val="00854CFA"/>
    <w:rsid w:val="008566D7"/>
    <w:rsid w:val="0086091A"/>
    <w:rsid w:val="0086284C"/>
    <w:rsid w:val="008662EA"/>
    <w:rsid w:val="00867228"/>
    <w:rsid w:val="008717CC"/>
    <w:rsid w:val="00874C1F"/>
    <w:rsid w:val="008754E3"/>
    <w:rsid w:val="0088334B"/>
    <w:rsid w:val="00884374"/>
    <w:rsid w:val="00894647"/>
    <w:rsid w:val="008A6475"/>
    <w:rsid w:val="008A7288"/>
    <w:rsid w:val="008B1EC3"/>
    <w:rsid w:val="008B23BC"/>
    <w:rsid w:val="008C5989"/>
    <w:rsid w:val="008D0159"/>
    <w:rsid w:val="008E2733"/>
    <w:rsid w:val="008F0A5B"/>
    <w:rsid w:val="008F2E8E"/>
    <w:rsid w:val="00902B68"/>
    <w:rsid w:val="0090309E"/>
    <w:rsid w:val="00905B29"/>
    <w:rsid w:val="009108C8"/>
    <w:rsid w:val="0091478F"/>
    <w:rsid w:val="00914D30"/>
    <w:rsid w:val="00922314"/>
    <w:rsid w:val="00922318"/>
    <w:rsid w:val="0093022B"/>
    <w:rsid w:val="00932209"/>
    <w:rsid w:val="009337E4"/>
    <w:rsid w:val="0094171D"/>
    <w:rsid w:val="00945F44"/>
    <w:rsid w:val="00946405"/>
    <w:rsid w:val="00947E00"/>
    <w:rsid w:val="009558BC"/>
    <w:rsid w:val="009577CB"/>
    <w:rsid w:val="00972287"/>
    <w:rsid w:val="009739E6"/>
    <w:rsid w:val="009823CB"/>
    <w:rsid w:val="00985802"/>
    <w:rsid w:val="00990DE1"/>
    <w:rsid w:val="009A27ED"/>
    <w:rsid w:val="009B1277"/>
    <w:rsid w:val="009B4C61"/>
    <w:rsid w:val="009D6020"/>
    <w:rsid w:val="009E0897"/>
    <w:rsid w:val="009E10BE"/>
    <w:rsid w:val="009E29C4"/>
    <w:rsid w:val="009E35E3"/>
    <w:rsid w:val="009F5042"/>
    <w:rsid w:val="00A06336"/>
    <w:rsid w:val="00A101D2"/>
    <w:rsid w:val="00A11994"/>
    <w:rsid w:val="00A141FC"/>
    <w:rsid w:val="00A16F7F"/>
    <w:rsid w:val="00A2412D"/>
    <w:rsid w:val="00A256DA"/>
    <w:rsid w:val="00A33A4B"/>
    <w:rsid w:val="00A35C6E"/>
    <w:rsid w:val="00A426B6"/>
    <w:rsid w:val="00A442FD"/>
    <w:rsid w:val="00A459BE"/>
    <w:rsid w:val="00A53E0D"/>
    <w:rsid w:val="00A57482"/>
    <w:rsid w:val="00A72CD0"/>
    <w:rsid w:val="00AA159D"/>
    <w:rsid w:val="00AA3153"/>
    <w:rsid w:val="00AA6E20"/>
    <w:rsid w:val="00AE2042"/>
    <w:rsid w:val="00AE2541"/>
    <w:rsid w:val="00AE649F"/>
    <w:rsid w:val="00AF016A"/>
    <w:rsid w:val="00AF551D"/>
    <w:rsid w:val="00B00856"/>
    <w:rsid w:val="00B14389"/>
    <w:rsid w:val="00B23705"/>
    <w:rsid w:val="00B42319"/>
    <w:rsid w:val="00B4417D"/>
    <w:rsid w:val="00B4595F"/>
    <w:rsid w:val="00B4699D"/>
    <w:rsid w:val="00B473C5"/>
    <w:rsid w:val="00B52ED1"/>
    <w:rsid w:val="00B53363"/>
    <w:rsid w:val="00B62256"/>
    <w:rsid w:val="00B63E21"/>
    <w:rsid w:val="00B65AE6"/>
    <w:rsid w:val="00B74550"/>
    <w:rsid w:val="00B76A38"/>
    <w:rsid w:val="00B76EB9"/>
    <w:rsid w:val="00B847D9"/>
    <w:rsid w:val="00B96BDF"/>
    <w:rsid w:val="00BA1B66"/>
    <w:rsid w:val="00BA66DC"/>
    <w:rsid w:val="00BB01C9"/>
    <w:rsid w:val="00BB3233"/>
    <w:rsid w:val="00BB7082"/>
    <w:rsid w:val="00BC60EE"/>
    <w:rsid w:val="00BD3385"/>
    <w:rsid w:val="00BF1979"/>
    <w:rsid w:val="00BF5AFB"/>
    <w:rsid w:val="00C003C4"/>
    <w:rsid w:val="00C053BA"/>
    <w:rsid w:val="00C12074"/>
    <w:rsid w:val="00C172B1"/>
    <w:rsid w:val="00C200F3"/>
    <w:rsid w:val="00C2065A"/>
    <w:rsid w:val="00C21988"/>
    <w:rsid w:val="00C34AEF"/>
    <w:rsid w:val="00C43982"/>
    <w:rsid w:val="00C44A9D"/>
    <w:rsid w:val="00C45C76"/>
    <w:rsid w:val="00C465CA"/>
    <w:rsid w:val="00C673D1"/>
    <w:rsid w:val="00C7392E"/>
    <w:rsid w:val="00C75700"/>
    <w:rsid w:val="00C77486"/>
    <w:rsid w:val="00C83AAE"/>
    <w:rsid w:val="00C90379"/>
    <w:rsid w:val="00C90E87"/>
    <w:rsid w:val="00C9345C"/>
    <w:rsid w:val="00C9420D"/>
    <w:rsid w:val="00CA4738"/>
    <w:rsid w:val="00CA4B5A"/>
    <w:rsid w:val="00CB1696"/>
    <w:rsid w:val="00CB3D6F"/>
    <w:rsid w:val="00CB62C4"/>
    <w:rsid w:val="00CC44ED"/>
    <w:rsid w:val="00CC6EBC"/>
    <w:rsid w:val="00CC7400"/>
    <w:rsid w:val="00CD10F2"/>
    <w:rsid w:val="00CE659F"/>
    <w:rsid w:val="00CE6A6B"/>
    <w:rsid w:val="00CF0935"/>
    <w:rsid w:val="00CF2676"/>
    <w:rsid w:val="00CF574C"/>
    <w:rsid w:val="00CF7C8D"/>
    <w:rsid w:val="00D062EB"/>
    <w:rsid w:val="00D1052F"/>
    <w:rsid w:val="00D11236"/>
    <w:rsid w:val="00D21C5A"/>
    <w:rsid w:val="00D2721E"/>
    <w:rsid w:val="00D32ACE"/>
    <w:rsid w:val="00D41E60"/>
    <w:rsid w:val="00D507DE"/>
    <w:rsid w:val="00D63A9C"/>
    <w:rsid w:val="00D64D99"/>
    <w:rsid w:val="00D72ADF"/>
    <w:rsid w:val="00D82444"/>
    <w:rsid w:val="00D8341C"/>
    <w:rsid w:val="00D835B2"/>
    <w:rsid w:val="00D86D2E"/>
    <w:rsid w:val="00D97950"/>
    <w:rsid w:val="00D97DDB"/>
    <w:rsid w:val="00DA5266"/>
    <w:rsid w:val="00DB23C8"/>
    <w:rsid w:val="00DB6AC6"/>
    <w:rsid w:val="00DB6B49"/>
    <w:rsid w:val="00DC1D2F"/>
    <w:rsid w:val="00DC49B7"/>
    <w:rsid w:val="00DC61AB"/>
    <w:rsid w:val="00DD18F1"/>
    <w:rsid w:val="00DE3C7D"/>
    <w:rsid w:val="00DE6257"/>
    <w:rsid w:val="00DF41C1"/>
    <w:rsid w:val="00E01974"/>
    <w:rsid w:val="00E01B00"/>
    <w:rsid w:val="00E035BF"/>
    <w:rsid w:val="00E046AC"/>
    <w:rsid w:val="00E047BF"/>
    <w:rsid w:val="00E04D1D"/>
    <w:rsid w:val="00E15DFA"/>
    <w:rsid w:val="00E16D5E"/>
    <w:rsid w:val="00E16ED6"/>
    <w:rsid w:val="00E23D2D"/>
    <w:rsid w:val="00E34E8A"/>
    <w:rsid w:val="00E40F03"/>
    <w:rsid w:val="00E47269"/>
    <w:rsid w:val="00E50E00"/>
    <w:rsid w:val="00E56598"/>
    <w:rsid w:val="00E56D43"/>
    <w:rsid w:val="00E573E6"/>
    <w:rsid w:val="00E7534C"/>
    <w:rsid w:val="00E77864"/>
    <w:rsid w:val="00E81A73"/>
    <w:rsid w:val="00E91ED5"/>
    <w:rsid w:val="00E97C6C"/>
    <w:rsid w:val="00E97FA6"/>
    <w:rsid w:val="00EA2D20"/>
    <w:rsid w:val="00EA3A80"/>
    <w:rsid w:val="00EA5037"/>
    <w:rsid w:val="00EB5324"/>
    <w:rsid w:val="00EC0A77"/>
    <w:rsid w:val="00EC0FE3"/>
    <w:rsid w:val="00ED11F3"/>
    <w:rsid w:val="00EF7E19"/>
    <w:rsid w:val="00F0080A"/>
    <w:rsid w:val="00F01C91"/>
    <w:rsid w:val="00F03A77"/>
    <w:rsid w:val="00F051B4"/>
    <w:rsid w:val="00F07B71"/>
    <w:rsid w:val="00F164B5"/>
    <w:rsid w:val="00F30316"/>
    <w:rsid w:val="00F34E55"/>
    <w:rsid w:val="00F520DE"/>
    <w:rsid w:val="00F5449A"/>
    <w:rsid w:val="00F64AEB"/>
    <w:rsid w:val="00F730AB"/>
    <w:rsid w:val="00F80C49"/>
    <w:rsid w:val="00F82945"/>
    <w:rsid w:val="00F90F57"/>
    <w:rsid w:val="00FA370E"/>
    <w:rsid w:val="00FA6511"/>
    <w:rsid w:val="00FC5841"/>
    <w:rsid w:val="00FD4687"/>
    <w:rsid w:val="00FE1104"/>
    <w:rsid w:val="00FE3019"/>
    <w:rsid w:val="00FE56DE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D3C85"/>
  <w15:docId w15:val="{092E5890-47AA-4B95-A1FF-9010F5EB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4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3D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ext">
    <w:name w:val="Normal Text"/>
    <w:rsid w:val="00F5449A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customStyle="1" w:styleId="MCQList2">
    <w:name w:val="MCQ_List2"/>
    <w:basedOn w:val="Normal"/>
    <w:rsid w:val="001D52D7"/>
    <w:pPr>
      <w:keepNext/>
      <w:keepLines/>
      <w:spacing w:after="60"/>
      <w:ind w:left="825" w:hanging="375"/>
      <w:outlineLvl w:val="2"/>
    </w:pPr>
    <w:rPr>
      <w:rFonts w:ascii="Times" w:hAnsi="Times"/>
      <w:snapToGrid w:val="0"/>
      <w:sz w:val="22"/>
      <w:szCs w:val="20"/>
    </w:rPr>
  </w:style>
  <w:style w:type="character" w:styleId="Hyperlink">
    <w:name w:val="Hyperlink"/>
    <w:basedOn w:val="DefaultParagraphFont"/>
    <w:rsid w:val="005725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3AA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2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3708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A47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92B1-80F4-4FA7-83AE-1279A57B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1063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Roy, Jayjit</cp:lastModifiedBy>
  <cp:revision>11</cp:revision>
  <dcterms:created xsi:type="dcterms:W3CDTF">2024-03-19T13:25:00Z</dcterms:created>
  <dcterms:modified xsi:type="dcterms:W3CDTF">2024-03-25T15:42:00Z</dcterms:modified>
</cp:coreProperties>
</file>