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B93D" w14:textId="39E5DF1D" w:rsidR="006D5BBF" w:rsidRDefault="00C35E88" w:rsidP="006D5BBF">
      <w:pPr>
        <w:jc w:val="center"/>
        <w:rPr>
          <w:b/>
          <w:sz w:val="22"/>
          <w:szCs w:val="22"/>
        </w:rPr>
      </w:pPr>
      <w:r w:rsidRPr="00E9452D">
        <w:rPr>
          <w:b/>
          <w:sz w:val="22"/>
          <w:szCs w:val="22"/>
        </w:rPr>
        <w:t>Business and Economic Statistics</w:t>
      </w:r>
      <w:r w:rsidR="00BA06F1">
        <w:rPr>
          <w:b/>
          <w:sz w:val="22"/>
          <w:szCs w:val="22"/>
        </w:rPr>
        <w:t xml:space="preserve"> II</w:t>
      </w:r>
    </w:p>
    <w:p w14:paraId="42AD2304" w14:textId="51AED849" w:rsidR="00921800" w:rsidRPr="00E9452D" w:rsidRDefault="00921800" w:rsidP="00921800">
      <w:pPr>
        <w:jc w:val="center"/>
        <w:rPr>
          <w:b/>
          <w:sz w:val="22"/>
          <w:szCs w:val="22"/>
        </w:rPr>
      </w:pPr>
      <w:r>
        <w:rPr>
          <w:b/>
          <w:sz w:val="22"/>
          <w:szCs w:val="22"/>
        </w:rPr>
        <w:t>ECO 220</w:t>
      </w:r>
      <w:r w:rsidRPr="00ED1F8C">
        <w:rPr>
          <w:b/>
          <w:sz w:val="22"/>
          <w:szCs w:val="22"/>
        </w:rPr>
        <w:t>0</w:t>
      </w:r>
      <w:r>
        <w:rPr>
          <w:b/>
          <w:sz w:val="22"/>
          <w:szCs w:val="22"/>
        </w:rPr>
        <w:t>-10</w:t>
      </w:r>
      <w:r w:rsidR="00FA29B0">
        <w:rPr>
          <w:b/>
          <w:sz w:val="22"/>
          <w:szCs w:val="22"/>
        </w:rPr>
        <w:t>7</w:t>
      </w:r>
    </w:p>
    <w:p w14:paraId="289A0F1C" w14:textId="5D877746" w:rsidR="002F2629" w:rsidRPr="00E9452D" w:rsidRDefault="00FA29B0" w:rsidP="00C404FE">
      <w:pPr>
        <w:jc w:val="center"/>
        <w:rPr>
          <w:sz w:val="22"/>
          <w:szCs w:val="22"/>
        </w:rPr>
      </w:pPr>
      <w:r>
        <w:rPr>
          <w:sz w:val="22"/>
          <w:szCs w:val="22"/>
        </w:rPr>
        <w:t>Spring</w:t>
      </w:r>
      <w:r w:rsidR="00691ADE">
        <w:rPr>
          <w:sz w:val="22"/>
          <w:szCs w:val="22"/>
        </w:rPr>
        <w:t xml:space="preserve"> </w:t>
      </w:r>
      <w:r w:rsidR="006D5BBF" w:rsidRPr="00E9452D">
        <w:rPr>
          <w:sz w:val="22"/>
          <w:szCs w:val="22"/>
        </w:rPr>
        <w:t>20</w:t>
      </w:r>
      <w:r w:rsidR="00C53408">
        <w:rPr>
          <w:sz w:val="22"/>
          <w:szCs w:val="22"/>
        </w:rPr>
        <w:t>2</w:t>
      </w:r>
      <w:r w:rsidR="007622A2">
        <w:rPr>
          <w:sz w:val="22"/>
          <w:szCs w:val="22"/>
        </w:rPr>
        <w:t>6</w:t>
      </w:r>
    </w:p>
    <w:p w14:paraId="3942769F" w14:textId="77777777" w:rsidR="00240E43" w:rsidRPr="00E9452D" w:rsidRDefault="00240E43" w:rsidP="006D5BBF">
      <w:pPr>
        <w:rPr>
          <w:sz w:val="22"/>
          <w:szCs w:val="22"/>
        </w:rPr>
      </w:pPr>
    </w:p>
    <w:p w14:paraId="45CD763F" w14:textId="77777777" w:rsidR="006D5BBF" w:rsidRPr="00E9452D" w:rsidRDefault="006D5BBF" w:rsidP="006D5BBF">
      <w:pPr>
        <w:rPr>
          <w:b/>
          <w:sz w:val="22"/>
          <w:szCs w:val="22"/>
        </w:rPr>
      </w:pPr>
      <w:r w:rsidRPr="00E9452D">
        <w:rPr>
          <w:b/>
          <w:sz w:val="22"/>
          <w:szCs w:val="22"/>
        </w:rPr>
        <w:t xml:space="preserve">Instructor: </w:t>
      </w:r>
      <w:r w:rsidRPr="00E9452D">
        <w:rPr>
          <w:sz w:val="22"/>
          <w:szCs w:val="22"/>
        </w:rPr>
        <w:t>Jayjit Roy</w:t>
      </w:r>
    </w:p>
    <w:p w14:paraId="763E2979" w14:textId="55281F8D" w:rsidR="006D5BBF" w:rsidRPr="00E9452D" w:rsidRDefault="006D5BBF" w:rsidP="006D5BBF">
      <w:pPr>
        <w:rPr>
          <w:sz w:val="22"/>
          <w:szCs w:val="22"/>
        </w:rPr>
      </w:pPr>
      <w:r w:rsidRPr="00E9452D">
        <w:rPr>
          <w:b/>
          <w:sz w:val="22"/>
          <w:szCs w:val="22"/>
        </w:rPr>
        <w:t>Office:</w:t>
      </w:r>
      <w:r w:rsidR="00C35E88" w:rsidRPr="00E9452D">
        <w:rPr>
          <w:sz w:val="22"/>
          <w:szCs w:val="22"/>
        </w:rPr>
        <w:t xml:space="preserve"> 3</w:t>
      </w:r>
      <w:r w:rsidR="00C53408">
        <w:rPr>
          <w:sz w:val="22"/>
          <w:szCs w:val="22"/>
        </w:rPr>
        <w:t>1</w:t>
      </w:r>
      <w:r w:rsidR="00C35E88" w:rsidRPr="00E9452D">
        <w:rPr>
          <w:sz w:val="22"/>
          <w:szCs w:val="22"/>
        </w:rPr>
        <w:t>08</w:t>
      </w:r>
      <w:r w:rsidRPr="00E9452D">
        <w:rPr>
          <w:sz w:val="22"/>
          <w:szCs w:val="22"/>
        </w:rPr>
        <w:t xml:space="preserve"> </w:t>
      </w:r>
      <w:r w:rsidR="000315A8">
        <w:rPr>
          <w:sz w:val="22"/>
          <w:szCs w:val="22"/>
        </w:rPr>
        <w:t>P</w:t>
      </w:r>
      <w:r w:rsidR="00240E43" w:rsidRPr="00E9452D">
        <w:rPr>
          <w:sz w:val="22"/>
          <w:szCs w:val="22"/>
        </w:rPr>
        <w:t>H</w:t>
      </w:r>
    </w:p>
    <w:p w14:paraId="49C9F7F3" w14:textId="77777777" w:rsidR="006D5BBF" w:rsidRPr="00E9452D" w:rsidRDefault="006D5BBF" w:rsidP="006D5BBF">
      <w:pPr>
        <w:rPr>
          <w:sz w:val="22"/>
          <w:szCs w:val="22"/>
        </w:rPr>
      </w:pPr>
      <w:r w:rsidRPr="00E9452D">
        <w:rPr>
          <w:b/>
          <w:sz w:val="22"/>
          <w:szCs w:val="22"/>
          <w:lang w:val="it-IT"/>
        </w:rPr>
        <w:t>e-mail:</w:t>
      </w:r>
      <w:r w:rsidRPr="00E9452D">
        <w:rPr>
          <w:sz w:val="22"/>
          <w:szCs w:val="22"/>
          <w:lang w:val="it-IT"/>
        </w:rPr>
        <w:t xml:space="preserve"> </w:t>
      </w:r>
      <w:hyperlink r:id="rId5" w:history="1">
        <w:r w:rsidR="00C35E88" w:rsidRPr="00E9452D">
          <w:rPr>
            <w:rStyle w:val="Hyperlink"/>
            <w:sz w:val="22"/>
            <w:szCs w:val="22"/>
            <w:lang w:val="it-IT"/>
          </w:rPr>
          <w:t>royj@appstate.edu</w:t>
        </w:r>
      </w:hyperlink>
    </w:p>
    <w:p w14:paraId="6439FBD1" w14:textId="38E1B400" w:rsidR="009E50C5" w:rsidRDefault="007020E9" w:rsidP="00D21BF9">
      <w:pPr>
        <w:rPr>
          <w:sz w:val="22"/>
          <w:szCs w:val="22"/>
        </w:rPr>
      </w:pPr>
      <w:r w:rsidRPr="00E9452D">
        <w:rPr>
          <w:b/>
          <w:sz w:val="22"/>
          <w:szCs w:val="22"/>
        </w:rPr>
        <w:t>Phone:</w:t>
      </w:r>
      <w:r w:rsidRPr="00E9452D">
        <w:rPr>
          <w:sz w:val="22"/>
          <w:szCs w:val="22"/>
        </w:rPr>
        <w:t xml:space="preserve"> 828.262.6242</w:t>
      </w:r>
      <w:r w:rsidR="005C400E" w:rsidRPr="00E9452D">
        <w:rPr>
          <w:sz w:val="22"/>
          <w:szCs w:val="22"/>
        </w:rPr>
        <w:t xml:space="preserve"> (e-mail preferred)</w:t>
      </w:r>
    </w:p>
    <w:p w14:paraId="2EC65310" w14:textId="1566617F" w:rsidR="00763249" w:rsidRDefault="00763249" w:rsidP="00763249">
      <w:pPr>
        <w:jc w:val="both"/>
        <w:rPr>
          <w:sz w:val="22"/>
          <w:szCs w:val="22"/>
        </w:rPr>
      </w:pPr>
      <w:r>
        <w:rPr>
          <w:b/>
          <w:sz w:val="22"/>
          <w:szCs w:val="22"/>
        </w:rPr>
        <w:t xml:space="preserve">Student </w:t>
      </w:r>
      <w:r w:rsidRPr="00ED1F8C">
        <w:rPr>
          <w:b/>
          <w:sz w:val="22"/>
          <w:szCs w:val="22"/>
        </w:rPr>
        <w:t>Office Hours:</w:t>
      </w:r>
      <w:r>
        <w:rPr>
          <w:sz w:val="22"/>
          <w:szCs w:val="22"/>
        </w:rPr>
        <w:t xml:space="preserve"> </w:t>
      </w:r>
      <w:bookmarkStart w:id="0" w:name="_Hlk92141733"/>
      <w:r w:rsidR="00FA29B0">
        <w:rPr>
          <w:sz w:val="22"/>
          <w:szCs w:val="22"/>
        </w:rPr>
        <w:t>Mon</w:t>
      </w:r>
      <w:r w:rsidR="00FA29B0" w:rsidRPr="00D916EE">
        <w:rPr>
          <w:sz w:val="22"/>
          <w:szCs w:val="22"/>
        </w:rPr>
        <w:t>day,</w:t>
      </w:r>
      <w:r w:rsidR="00FA29B0">
        <w:rPr>
          <w:sz w:val="22"/>
          <w:szCs w:val="22"/>
        </w:rPr>
        <w:t xml:space="preserve"> Wednes</w:t>
      </w:r>
      <w:r w:rsidR="00FA29B0" w:rsidRPr="00D916EE">
        <w:rPr>
          <w:sz w:val="22"/>
          <w:szCs w:val="22"/>
        </w:rPr>
        <w:t>day</w:t>
      </w:r>
      <w:r w:rsidR="00FA29B0">
        <w:rPr>
          <w:sz w:val="22"/>
          <w:szCs w:val="22"/>
        </w:rPr>
        <w:t xml:space="preserve"> 11</w:t>
      </w:r>
      <w:r w:rsidR="00FA29B0" w:rsidRPr="00D916EE">
        <w:rPr>
          <w:sz w:val="22"/>
          <w:szCs w:val="22"/>
        </w:rPr>
        <w:t>:</w:t>
      </w:r>
      <w:r w:rsidR="00FA29B0">
        <w:rPr>
          <w:sz w:val="22"/>
          <w:szCs w:val="22"/>
        </w:rPr>
        <w:t>00</w:t>
      </w:r>
      <w:r w:rsidR="00FA29B0" w:rsidRPr="00D916EE">
        <w:rPr>
          <w:sz w:val="22"/>
          <w:szCs w:val="22"/>
        </w:rPr>
        <w:t xml:space="preserve"> </w:t>
      </w:r>
      <w:r w:rsidR="00FA29B0">
        <w:rPr>
          <w:sz w:val="22"/>
          <w:szCs w:val="22"/>
        </w:rPr>
        <w:t>a</w:t>
      </w:r>
      <w:r w:rsidR="00FA29B0" w:rsidRPr="00D916EE">
        <w:rPr>
          <w:sz w:val="22"/>
          <w:szCs w:val="22"/>
        </w:rPr>
        <w:t>.m.</w:t>
      </w:r>
      <w:r w:rsidR="00FA29B0">
        <w:rPr>
          <w:sz w:val="22"/>
          <w:szCs w:val="22"/>
        </w:rPr>
        <w:t xml:space="preserve">-12:30 p.m. (in-person or </w:t>
      </w:r>
      <w:r w:rsidR="00FA29B0" w:rsidRPr="00D916EE">
        <w:rPr>
          <w:sz w:val="22"/>
          <w:szCs w:val="22"/>
        </w:rPr>
        <w:t>via Zoom</w:t>
      </w:r>
      <w:r w:rsidR="00FA29B0">
        <w:rPr>
          <w:sz w:val="22"/>
          <w:szCs w:val="22"/>
        </w:rPr>
        <w:t>); Fri</w:t>
      </w:r>
      <w:r w:rsidR="00FA29B0" w:rsidRPr="00D916EE">
        <w:rPr>
          <w:sz w:val="22"/>
          <w:szCs w:val="22"/>
        </w:rPr>
        <w:t>day</w:t>
      </w:r>
      <w:r w:rsidR="00FA29B0">
        <w:rPr>
          <w:sz w:val="22"/>
          <w:szCs w:val="22"/>
        </w:rPr>
        <w:t xml:space="preserve"> 11</w:t>
      </w:r>
      <w:r w:rsidR="00FA29B0" w:rsidRPr="00D916EE">
        <w:rPr>
          <w:sz w:val="22"/>
          <w:szCs w:val="22"/>
        </w:rPr>
        <w:t>:</w:t>
      </w:r>
      <w:r w:rsidR="00FA29B0">
        <w:rPr>
          <w:sz w:val="22"/>
          <w:szCs w:val="22"/>
        </w:rPr>
        <w:t>00</w:t>
      </w:r>
      <w:r w:rsidR="00FA29B0" w:rsidRPr="00D916EE">
        <w:rPr>
          <w:sz w:val="22"/>
          <w:szCs w:val="22"/>
        </w:rPr>
        <w:t xml:space="preserve"> </w:t>
      </w:r>
      <w:r w:rsidR="00FA29B0">
        <w:rPr>
          <w:sz w:val="22"/>
          <w:szCs w:val="22"/>
        </w:rPr>
        <w:t>a</w:t>
      </w:r>
      <w:r w:rsidR="00FA29B0" w:rsidRPr="00D916EE">
        <w:rPr>
          <w:sz w:val="22"/>
          <w:szCs w:val="22"/>
        </w:rPr>
        <w:t>.m.</w:t>
      </w:r>
      <w:r w:rsidR="00FA29B0">
        <w:rPr>
          <w:sz w:val="22"/>
          <w:szCs w:val="22"/>
        </w:rPr>
        <w:t>-12:30 p.m. (</w:t>
      </w:r>
      <w:r w:rsidR="00FA29B0" w:rsidRPr="00D916EE">
        <w:rPr>
          <w:sz w:val="22"/>
          <w:szCs w:val="22"/>
        </w:rPr>
        <w:t>via Zoom</w:t>
      </w:r>
      <w:r w:rsidR="00FA29B0">
        <w:rPr>
          <w:sz w:val="22"/>
          <w:szCs w:val="22"/>
        </w:rPr>
        <w:t xml:space="preserve">); </w:t>
      </w:r>
      <w:r w:rsidR="00FA29B0" w:rsidRPr="00D916EE">
        <w:rPr>
          <w:sz w:val="22"/>
          <w:szCs w:val="22"/>
        </w:rPr>
        <w:t>and by appointment</w:t>
      </w:r>
      <w:r w:rsidR="00FA29B0">
        <w:rPr>
          <w:sz w:val="22"/>
          <w:szCs w:val="22"/>
        </w:rPr>
        <w:t>.</w:t>
      </w:r>
    </w:p>
    <w:bookmarkEnd w:id="0"/>
    <w:p w14:paraId="45C343C2" w14:textId="4FDD48C2" w:rsidR="00B5539B" w:rsidRPr="00B5539B" w:rsidRDefault="00B5539B" w:rsidP="00B5539B">
      <w:pPr>
        <w:jc w:val="both"/>
        <w:rPr>
          <w:snapToGrid w:val="0"/>
          <w:sz w:val="22"/>
          <w:szCs w:val="22"/>
        </w:rPr>
      </w:pPr>
      <w:r w:rsidRPr="00E9452D">
        <w:rPr>
          <w:b/>
          <w:sz w:val="22"/>
          <w:szCs w:val="22"/>
        </w:rPr>
        <w:t>Co</w:t>
      </w:r>
      <w:r>
        <w:rPr>
          <w:b/>
          <w:sz w:val="22"/>
          <w:szCs w:val="22"/>
        </w:rPr>
        <w:t>mmunication Expectations</w:t>
      </w:r>
      <w:r w:rsidRPr="00E9452D">
        <w:rPr>
          <w:b/>
          <w:sz w:val="22"/>
          <w:szCs w:val="22"/>
        </w:rPr>
        <w:t>:</w:t>
      </w:r>
      <w:r w:rsidRPr="00E9452D">
        <w:rPr>
          <w:sz w:val="22"/>
          <w:szCs w:val="22"/>
        </w:rPr>
        <w:t xml:space="preserve"> </w:t>
      </w:r>
      <w:r>
        <w:rPr>
          <w:bCs/>
          <w:sz w:val="22"/>
          <w:szCs w:val="22"/>
        </w:rPr>
        <w:t>Please do not hesitate to email me with questions. I should be able to respond within 24 hours.</w:t>
      </w:r>
    </w:p>
    <w:p w14:paraId="1F7E7943" w14:textId="77777777" w:rsidR="006D5BBF" w:rsidRPr="00E9452D" w:rsidRDefault="006D5BBF" w:rsidP="006D5BBF">
      <w:pPr>
        <w:rPr>
          <w:sz w:val="22"/>
          <w:szCs w:val="22"/>
        </w:rPr>
      </w:pPr>
    </w:p>
    <w:p w14:paraId="6B7D7590" w14:textId="71ECEE68" w:rsidR="00B5539B" w:rsidRPr="003F0D73" w:rsidRDefault="00B5539B" w:rsidP="00B5539B">
      <w:pPr>
        <w:jc w:val="both"/>
        <w:rPr>
          <w:snapToGrid w:val="0"/>
          <w:sz w:val="22"/>
          <w:szCs w:val="22"/>
        </w:rPr>
      </w:pPr>
      <w:r w:rsidRPr="00E9452D">
        <w:rPr>
          <w:b/>
          <w:sz w:val="22"/>
          <w:szCs w:val="22"/>
        </w:rPr>
        <w:t>Course Description:</w:t>
      </w:r>
      <w:r w:rsidRPr="00E9452D">
        <w:rPr>
          <w:sz w:val="22"/>
          <w:szCs w:val="22"/>
        </w:rPr>
        <w:t xml:space="preserve"> </w:t>
      </w:r>
      <w:r w:rsidR="00BA06F1" w:rsidRPr="00E9452D">
        <w:rPr>
          <w:snapToGrid w:val="0"/>
          <w:sz w:val="22"/>
          <w:szCs w:val="22"/>
        </w:rPr>
        <w:t xml:space="preserve">The purpose of this </w:t>
      </w:r>
      <w:r w:rsidR="00BA06F1" w:rsidRPr="003F0D73">
        <w:rPr>
          <w:snapToGrid w:val="0"/>
          <w:sz w:val="22"/>
          <w:szCs w:val="22"/>
        </w:rPr>
        <w:t xml:space="preserve">course is to discuss </w:t>
      </w:r>
      <w:r w:rsidR="00BA06F1" w:rsidRPr="003F0D73">
        <w:rPr>
          <w:sz w:val="22"/>
          <w:szCs w:val="22"/>
        </w:rPr>
        <w:t xml:space="preserve">statistical tools used to </w:t>
      </w:r>
      <w:r w:rsidR="00BA06F1" w:rsidRPr="003F0D73">
        <w:rPr>
          <w:snapToGrid w:val="0"/>
          <w:sz w:val="22"/>
          <w:szCs w:val="22"/>
        </w:rPr>
        <w:t>infer population characteristics from sample data. This includes testing hypotheses concerning population parameters and conducting regression analyses.</w:t>
      </w:r>
    </w:p>
    <w:p w14:paraId="3A9E2499" w14:textId="77777777" w:rsidR="005927F1" w:rsidRPr="003F0D73" w:rsidRDefault="005927F1" w:rsidP="00B5539B">
      <w:pPr>
        <w:jc w:val="both"/>
        <w:rPr>
          <w:snapToGrid w:val="0"/>
          <w:sz w:val="22"/>
          <w:szCs w:val="22"/>
        </w:rPr>
      </w:pPr>
    </w:p>
    <w:p w14:paraId="06ED1675" w14:textId="237930E5" w:rsidR="005927F1" w:rsidRPr="003F0D73" w:rsidRDefault="00952E94" w:rsidP="00B5539B">
      <w:pPr>
        <w:jc w:val="both"/>
        <w:rPr>
          <w:snapToGrid w:val="0"/>
          <w:sz w:val="22"/>
          <w:szCs w:val="22"/>
        </w:rPr>
      </w:pPr>
      <w:r w:rsidRPr="00952E94">
        <w:rPr>
          <w:b/>
          <w:snapToGrid w:val="0"/>
          <w:sz w:val="22"/>
          <w:szCs w:val="22"/>
        </w:rPr>
        <w:t>General Education:</w:t>
      </w:r>
      <w:r>
        <w:rPr>
          <w:snapToGrid w:val="0"/>
          <w:sz w:val="22"/>
          <w:szCs w:val="22"/>
        </w:rPr>
        <w:t xml:space="preserve"> </w:t>
      </w:r>
      <w:r w:rsidR="005927F1" w:rsidRPr="003F0D73">
        <w:rPr>
          <w:snapToGrid w:val="0"/>
          <w:sz w:val="22"/>
          <w:szCs w:val="22"/>
        </w:rPr>
        <w:t xml:space="preserve">This course is included in the Quantitative Literacy component of the General Education program and meets Goals 1 and 2: </w:t>
      </w:r>
      <w:r w:rsidR="005927F1" w:rsidRPr="003F0D73">
        <w:rPr>
          <w:i/>
          <w:iCs/>
          <w:snapToGrid w:val="0"/>
          <w:sz w:val="22"/>
          <w:szCs w:val="22"/>
        </w:rPr>
        <w:t>Thinking Critically and Creatively</w:t>
      </w:r>
      <w:r w:rsidR="005927F1" w:rsidRPr="003F0D73">
        <w:rPr>
          <w:snapToGrid w:val="0"/>
          <w:sz w:val="22"/>
          <w:szCs w:val="22"/>
        </w:rPr>
        <w:t xml:space="preserve"> and </w:t>
      </w:r>
      <w:r w:rsidR="005927F1" w:rsidRPr="003F0D73">
        <w:rPr>
          <w:i/>
          <w:iCs/>
          <w:snapToGrid w:val="0"/>
          <w:sz w:val="22"/>
          <w:szCs w:val="22"/>
        </w:rPr>
        <w:t>Communicating Effectively</w:t>
      </w:r>
      <w:r w:rsidR="00542386">
        <w:rPr>
          <w:snapToGrid w:val="0"/>
          <w:sz w:val="22"/>
          <w:szCs w:val="22"/>
        </w:rPr>
        <w:t xml:space="preserve">. Please </w:t>
      </w:r>
      <w:r w:rsidR="00542386" w:rsidRPr="00542386">
        <w:rPr>
          <w:snapToGrid w:val="0"/>
          <w:sz w:val="22"/>
          <w:szCs w:val="22"/>
        </w:rPr>
        <w:t>feel free to check the following link</w:t>
      </w:r>
      <w:r w:rsidR="009620F7">
        <w:rPr>
          <w:snapToGrid w:val="0"/>
          <w:sz w:val="22"/>
          <w:szCs w:val="22"/>
        </w:rPr>
        <w:t xml:space="preserve"> for associated </w:t>
      </w:r>
      <w:r w:rsidR="009620F7" w:rsidRPr="009620F7">
        <w:rPr>
          <w:snapToGrid w:val="0"/>
          <w:sz w:val="22"/>
          <w:szCs w:val="22"/>
        </w:rPr>
        <w:t>Student Learning Outcomes</w:t>
      </w:r>
      <w:r w:rsidR="009620F7">
        <w:rPr>
          <w:snapToGrid w:val="0"/>
          <w:sz w:val="22"/>
          <w:szCs w:val="22"/>
        </w:rPr>
        <w:t xml:space="preserve"> (SLOs)</w:t>
      </w:r>
      <w:r w:rsidR="00542386">
        <w:rPr>
          <w:snapToGrid w:val="0"/>
          <w:sz w:val="22"/>
          <w:szCs w:val="22"/>
        </w:rPr>
        <w:t>:</w:t>
      </w:r>
      <w:r w:rsidR="00E52677">
        <w:t xml:space="preserve"> </w:t>
      </w:r>
      <w:hyperlink r:id="rId6" w:history="1">
        <w:r w:rsidR="00E52677" w:rsidRPr="008D7DFD">
          <w:rPr>
            <w:rStyle w:val="Hyperlink"/>
          </w:rPr>
          <w:t>https://universitycollege.appstate.edu/programs/general-education-program/program-goals</w:t>
        </w:r>
      </w:hyperlink>
      <w:r w:rsidR="00542386">
        <w:rPr>
          <w:snapToGrid w:val="0"/>
          <w:sz w:val="22"/>
          <w:szCs w:val="22"/>
        </w:rPr>
        <w:t>.</w:t>
      </w:r>
    </w:p>
    <w:p w14:paraId="47141644" w14:textId="77777777" w:rsidR="00B5539B" w:rsidRPr="003F0D73" w:rsidRDefault="00B5539B" w:rsidP="00B5539B">
      <w:pPr>
        <w:jc w:val="both"/>
        <w:rPr>
          <w:snapToGrid w:val="0"/>
          <w:sz w:val="22"/>
          <w:szCs w:val="22"/>
        </w:rPr>
      </w:pPr>
    </w:p>
    <w:p w14:paraId="120CFA8B" w14:textId="4C399AFD" w:rsidR="00BA06F1" w:rsidRDefault="00BA06F1" w:rsidP="00BA06F1">
      <w:pPr>
        <w:jc w:val="both"/>
        <w:rPr>
          <w:snapToGrid w:val="0"/>
          <w:sz w:val="22"/>
          <w:szCs w:val="22"/>
        </w:rPr>
      </w:pPr>
      <w:r w:rsidRPr="003F0D73">
        <w:rPr>
          <w:b/>
          <w:snapToGrid w:val="0"/>
          <w:sz w:val="22"/>
          <w:szCs w:val="22"/>
        </w:rPr>
        <w:t>Required E-Textbook and Software:</w:t>
      </w:r>
      <w:r w:rsidRPr="003F0D73">
        <w:rPr>
          <w:snapToGrid w:val="0"/>
          <w:sz w:val="22"/>
          <w:szCs w:val="22"/>
        </w:rPr>
        <w:t xml:space="preserve"> </w:t>
      </w:r>
      <w:r w:rsidRPr="003F0D73">
        <w:rPr>
          <w:i/>
          <w:snapToGrid w:val="0"/>
          <w:sz w:val="22"/>
          <w:szCs w:val="22"/>
        </w:rPr>
        <w:t>Discovering Statistics and Data</w:t>
      </w:r>
      <w:r w:rsidRPr="003F0D73">
        <w:rPr>
          <w:snapToGrid w:val="0"/>
          <w:sz w:val="22"/>
          <w:szCs w:val="22"/>
        </w:rPr>
        <w:t>-3</w:t>
      </w:r>
      <w:r w:rsidRPr="003F0D73">
        <w:rPr>
          <w:i/>
          <w:snapToGrid w:val="0"/>
          <w:sz w:val="22"/>
          <w:szCs w:val="22"/>
          <w:vertAlign w:val="superscript"/>
        </w:rPr>
        <w:t>rd</w:t>
      </w:r>
      <w:r w:rsidRPr="003F0D73">
        <w:rPr>
          <w:i/>
          <w:snapToGrid w:val="0"/>
          <w:sz w:val="22"/>
          <w:szCs w:val="22"/>
        </w:rPr>
        <w:t xml:space="preserve"> ed.</w:t>
      </w:r>
      <w:r w:rsidRPr="003F0D73">
        <w:rPr>
          <w:snapToGrid w:val="0"/>
          <w:sz w:val="22"/>
          <w:szCs w:val="22"/>
        </w:rPr>
        <w:t xml:space="preserve">, James S. Hawkes. This is already included in the rental </w:t>
      </w:r>
      <w:r w:rsidR="00C13AD4" w:rsidRPr="003F0D73">
        <w:rPr>
          <w:snapToGrid w:val="0"/>
          <w:sz w:val="22"/>
          <w:szCs w:val="22"/>
        </w:rPr>
        <w:t>program,</w:t>
      </w:r>
      <w:r w:rsidRPr="003F0D73">
        <w:rPr>
          <w:snapToGrid w:val="0"/>
          <w:sz w:val="22"/>
          <w:szCs w:val="22"/>
        </w:rPr>
        <w:t xml:space="preserve"> and you do not have to make any additional payment. Please follow the link on </w:t>
      </w:r>
      <w:proofErr w:type="spellStart"/>
      <w:r w:rsidRPr="003F0D73">
        <w:rPr>
          <w:snapToGrid w:val="0"/>
          <w:sz w:val="22"/>
          <w:szCs w:val="22"/>
        </w:rPr>
        <w:t>AsULearn</w:t>
      </w:r>
      <w:proofErr w:type="spellEnd"/>
      <w:r w:rsidRPr="003F0D73">
        <w:rPr>
          <w:snapToGrid w:val="0"/>
          <w:sz w:val="22"/>
          <w:szCs w:val="22"/>
        </w:rPr>
        <w:t>.</w:t>
      </w:r>
    </w:p>
    <w:p w14:paraId="25541E68" w14:textId="77777777" w:rsidR="008A00D8" w:rsidRDefault="008A00D8" w:rsidP="00BA06F1">
      <w:pPr>
        <w:jc w:val="both"/>
        <w:rPr>
          <w:snapToGrid w:val="0"/>
          <w:sz w:val="22"/>
          <w:szCs w:val="22"/>
        </w:rPr>
      </w:pPr>
    </w:p>
    <w:p w14:paraId="5BDD5CF5" w14:textId="46F01408" w:rsidR="008A00D8" w:rsidRPr="00E9452D" w:rsidRDefault="008A00D8" w:rsidP="008A00D8">
      <w:pPr>
        <w:jc w:val="both"/>
        <w:rPr>
          <w:sz w:val="22"/>
          <w:szCs w:val="22"/>
        </w:rPr>
      </w:pPr>
      <w:r w:rsidRPr="00E9452D">
        <w:rPr>
          <w:b/>
          <w:snapToGrid w:val="0"/>
          <w:sz w:val="22"/>
          <w:szCs w:val="22"/>
        </w:rPr>
        <w:t>Grading:</w:t>
      </w:r>
      <w:r w:rsidRPr="00E9452D">
        <w:rPr>
          <w:snapToGrid w:val="0"/>
          <w:sz w:val="22"/>
          <w:szCs w:val="22"/>
        </w:rPr>
        <w:t xml:space="preserve"> Grades will be</w:t>
      </w:r>
      <w:r>
        <w:rPr>
          <w:snapToGrid w:val="0"/>
          <w:sz w:val="22"/>
          <w:szCs w:val="22"/>
        </w:rPr>
        <w:t xml:space="preserve"> based on </w:t>
      </w:r>
      <w:r w:rsidR="008849F8">
        <w:rPr>
          <w:snapToGrid w:val="0"/>
          <w:sz w:val="22"/>
          <w:szCs w:val="22"/>
        </w:rPr>
        <w:t xml:space="preserve">homework, </w:t>
      </w:r>
      <w:r w:rsidRPr="00E9452D">
        <w:rPr>
          <w:snapToGrid w:val="0"/>
          <w:sz w:val="22"/>
          <w:szCs w:val="22"/>
        </w:rPr>
        <w:t>exams</w:t>
      </w:r>
      <w:r>
        <w:rPr>
          <w:snapToGrid w:val="0"/>
          <w:sz w:val="22"/>
          <w:szCs w:val="22"/>
        </w:rPr>
        <w:t>, and class participation</w:t>
      </w:r>
      <w:r w:rsidRPr="00E9452D">
        <w:rPr>
          <w:sz w:val="22"/>
          <w:szCs w:val="22"/>
        </w:rPr>
        <w:t>:</w:t>
      </w:r>
    </w:p>
    <w:p w14:paraId="5643FC18" w14:textId="2B994977" w:rsidR="008A00D8" w:rsidRPr="00B174E4" w:rsidRDefault="008849F8" w:rsidP="008A00D8">
      <w:pPr>
        <w:numPr>
          <w:ilvl w:val="0"/>
          <w:numId w:val="6"/>
        </w:numPr>
        <w:jc w:val="both"/>
        <w:rPr>
          <w:sz w:val="22"/>
          <w:szCs w:val="22"/>
        </w:rPr>
      </w:pPr>
      <w:r>
        <w:rPr>
          <w:sz w:val="22"/>
          <w:szCs w:val="22"/>
        </w:rPr>
        <w:t xml:space="preserve">Homework </w:t>
      </w:r>
      <w:r w:rsidR="006E70C3">
        <w:rPr>
          <w:sz w:val="22"/>
          <w:szCs w:val="22"/>
        </w:rPr>
        <w:t xml:space="preserve">(HW) </w:t>
      </w:r>
      <w:r>
        <w:rPr>
          <w:sz w:val="22"/>
          <w:szCs w:val="22"/>
        </w:rPr>
        <w:t>a</w:t>
      </w:r>
      <w:r w:rsidR="008A00D8" w:rsidRPr="009468E2">
        <w:rPr>
          <w:sz w:val="22"/>
          <w:szCs w:val="22"/>
        </w:rPr>
        <w:t xml:space="preserve">ssignments will count for </w:t>
      </w:r>
      <w:r w:rsidR="0048035E">
        <w:rPr>
          <w:sz w:val="22"/>
          <w:szCs w:val="22"/>
        </w:rPr>
        <w:t>20</w:t>
      </w:r>
      <w:r w:rsidR="008A00D8" w:rsidRPr="009468E2">
        <w:rPr>
          <w:sz w:val="22"/>
          <w:szCs w:val="22"/>
        </w:rPr>
        <w:t xml:space="preserve">% of the course grade. They are mostly provided by the Hawkes software and based on the various sections that we will cover throughout the semester. For each assignment, you are expected to attain a certain level of mastery based on the “Certify” option in the software. </w:t>
      </w:r>
      <w:r w:rsidR="008A00D8">
        <w:rPr>
          <w:sz w:val="22"/>
          <w:szCs w:val="22"/>
        </w:rPr>
        <w:t>Depending o</w:t>
      </w:r>
      <w:r w:rsidR="008A00D8" w:rsidRPr="009468E2">
        <w:rPr>
          <w:sz w:val="22"/>
          <w:szCs w:val="22"/>
        </w:rPr>
        <w:t xml:space="preserve">n the number of </w:t>
      </w:r>
      <w:r w:rsidR="008A00D8">
        <w:rPr>
          <w:sz w:val="22"/>
          <w:szCs w:val="22"/>
        </w:rPr>
        <w:t xml:space="preserve">certified </w:t>
      </w:r>
      <w:r w:rsidR="008A00D8" w:rsidRPr="009468E2">
        <w:rPr>
          <w:sz w:val="22"/>
          <w:szCs w:val="22"/>
        </w:rPr>
        <w:t>assignments</w:t>
      </w:r>
      <w:r w:rsidR="008A00D8">
        <w:rPr>
          <w:sz w:val="22"/>
          <w:szCs w:val="22"/>
        </w:rPr>
        <w:t xml:space="preserve">, your </w:t>
      </w:r>
      <w:r w:rsidR="0048035E">
        <w:rPr>
          <w:sz w:val="22"/>
          <w:szCs w:val="22"/>
        </w:rPr>
        <w:t>20</w:t>
      </w:r>
      <w:r w:rsidR="008A00D8">
        <w:rPr>
          <w:sz w:val="22"/>
          <w:szCs w:val="22"/>
        </w:rPr>
        <w:t xml:space="preserve">% weight will be calculated. For example, if there are 40 assignments out of which you are certified for 38, your assignments will count for (38/40) </w:t>
      </w:r>
      <m:oMath>
        <m:r>
          <w:rPr>
            <w:rFonts w:ascii="Cambria Math" w:hAnsi="Cambria Math"/>
            <w:sz w:val="22"/>
            <w:szCs w:val="22"/>
          </w:rPr>
          <m:t>×</m:t>
        </m:r>
      </m:oMath>
      <w:r w:rsidR="008A00D8">
        <w:rPr>
          <w:sz w:val="22"/>
          <w:szCs w:val="22"/>
        </w:rPr>
        <w:t xml:space="preserve"> </w:t>
      </w:r>
      <w:r w:rsidR="0048035E">
        <w:rPr>
          <w:sz w:val="22"/>
          <w:szCs w:val="22"/>
        </w:rPr>
        <w:t>20</w:t>
      </w:r>
      <w:r w:rsidR="008A00D8">
        <w:rPr>
          <w:sz w:val="22"/>
          <w:szCs w:val="22"/>
        </w:rPr>
        <w:t xml:space="preserve">, i.e., </w:t>
      </w:r>
      <w:r w:rsidR="0048035E">
        <w:rPr>
          <w:sz w:val="22"/>
          <w:szCs w:val="22"/>
        </w:rPr>
        <w:t>19</w:t>
      </w:r>
      <w:r w:rsidR="008A00D8">
        <w:rPr>
          <w:sz w:val="22"/>
          <w:szCs w:val="22"/>
        </w:rPr>
        <w:t xml:space="preserve"> in your final grade out of 100.</w:t>
      </w:r>
    </w:p>
    <w:p w14:paraId="5149678F" w14:textId="0B873508" w:rsidR="008A00D8" w:rsidRPr="008849F8" w:rsidRDefault="008A00D8" w:rsidP="008849F8">
      <w:pPr>
        <w:numPr>
          <w:ilvl w:val="1"/>
          <w:numId w:val="6"/>
        </w:numPr>
        <w:jc w:val="both"/>
        <w:rPr>
          <w:sz w:val="22"/>
          <w:szCs w:val="22"/>
        </w:rPr>
      </w:pPr>
      <w:r w:rsidRPr="00FB136B">
        <w:rPr>
          <w:sz w:val="22"/>
          <w:szCs w:val="22"/>
        </w:rPr>
        <w:t>A</w:t>
      </w:r>
      <w:r>
        <w:rPr>
          <w:sz w:val="22"/>
          <w:szCs w:val="22"/>
        </w:rPr>
        <w:t xml:space="preserve">ll assignments will have </w:t>
      </w:r>
      <w:r w:rsidRPr="00FB136B">
        <w:rPr>
          <w:sz w:val="22"/>
          <w:szCs w:val="22"/>
        </w:rPr>
        <w:t>a strict deadline</w:t>
      </w:r>
      <w:r>
        <w:rPr>
          <w:sz w:val="22"/>
          <w:szCs w:val="22"/>
        </w:rPr>
        <w:t xml:space="preserve"> and will be made available on the Hawkes website at least a week in advance.</w:t>
      </w:r>
    </w:p>
    <w:p w14:paraId="0816C9CC" w14:textId="49B8AA0E" w:rsidR="008A00D8" w:rsidRPr="00F55AEA" w:rsidRDefault="008A00D8" w:rsidP="008A00D8">
      <w:pPr>
        <w:numPr>
          <w:ilvl w:val="0"/>
          <w:numId w:val="6"/>
        </w:numPr>
        <w:autoSpaceDE w:val="0"/>
        <w:autoSpaceDN w:val="0"/>
        <w:adjustRightInd w:val="0"/>
        <w:jc w:val="both"/>
        <w:rPr>
          <w:sz w:val="22"/>
          <w:szCs w:val="22"/>
        </w:rPr>
      </w:pPr>
      <w:r>
        <w:rPr>
          <w:sz w:val="22"/>
          <w:szCs w:val="22"/>
        </w:rPr>
        <w:t>E</w:t>
      </w:r>
      <w:r w:rsidRPr="00E9452D">
        <w:rPr>
          <w:sz w:val="22"/>
          <w:szCs w:val="22"/>
        </w:rPr>
        <w:t>xam</w:t>
      </w:r>
      <w:r>
        <w:rPr>
          <w:sz w:val="22"/>
          <w:szCs w:val="22"/>
        </w:rPr>
        <w:t>s</w:t>
      </w:r>
      <w:r w:rsidRPr="00E9452D">
        <w:rPr>
          <w:sz w:val="22"/>
          <w:szCs w:val="22"/>
        </w:rPr>
        <w:t xml:space="preserve"> will count fo</w:t>
      </w:r>
      <w:r w:rsidRPr="00416985">
        <w:rPr>
          <w:sz w:val="22"/>
          <w:szCs w:val="22"/>
        </w:rPr>
        <w:t xml:space="preserve">r </w:t>
      </w:r>
      <w:r w:rsidR="0048035E">
        <w:rPr>
          <w:bCs/>
          <w:sz w:val="22"/>
          <w:szCs w:val="22"/>
        </w:rPr>
        <w:t>60</w:t>
      </w:r>
      <w:r w:rsidRPr="00416985">
        <w:rPr>
          <w:bCs/>
          <w:sz w:val="22"/>
          <w:szCs w:val="22"/>
        </w:rPr>
        <w:t>%</w:t>
      </w:r>
      <w:r>
        <w:rPr>
          <w:sz w:val="22"/>
          <w:szCs w:val="22"/>
        </w:rPr>
        <w:t>.</w:t>
      </w:r>
    </w:p>
    <w:p w14:paraId="311EC7C6" w14:textId="36B60680" w:rsidR="0048035E" w:rsidRPr="0048035E" w:rsidRDefault="0048035E" w:rsidP="0048035E">
      <w:pPr>
        <w:pStyle w:val="ListParagraph"/>
        <w:numPr>
          <w:ilvl w:val="1"/>
          <w:numId w:val="6"/>
        </w:numPr>
        <w:autoSpaceDE w:val="0"/>
        <w:autoSpaceDN w:val="0"/>
        <w:adjustRightInd w:val="0"/>
        <w:jc w:val="both"/>
        <w:rPr>
          <w:sz w:val="22"/>
          <w:szCs w:val="22"/>
        </w:rPr>
      </w:pPr>
      <w:r w:rsidRPr="00416985">
        <w:rPr>
          <w:iCs/>
          <w:sz w:val="22"/>
          <w:szCs w:val="22"/>
        </w:rPr>
        <w:t>T</w:t>
      </w:r>
      <w:r>
        <w:rPr>
          <w:iCs/>
          <w:sz w:val="22"/>
          <w:szCs w:val="22"/>
        </w:rPr>
        <w:t>h</w:t>
      </w:r>
      <w:r w:rsidRPr="00416985">
        <w:rPr>
          <w:iCs/>
          <w:sz w:val="22"/>
          <w:szCs w:val="22"/>
        </w:rPr>
        <w:t>re</w:t>
      </w:r>
      <w:r>
        <w:rPr>
          <w:iCs/>
          <w:sz w:val="22"/>
          <w:szCs w:val="22"/>
        </w:rPr>
        <w:t>e exams will count for 20% each.</w:t>
      </w:r>
    </w:p>
    <w:p w14:paraId="57D65FD0" w14:textId="13E77276" w:rsidR="0048035E" w:rsidRPr="0048035E" w:rsidRDefault="008A00D8" w:rsidP="0048035E">
      <w:pPr>
        <w:pStyle w:val="ListParagraph"/>
        <w:numPr>
          <w:ilvl w:val="1"/>
          <w:numId w:val="6"/>
        </w:numPr>
        <w:autoSpaceDE w:val="0"/>
        <w:autoSpaceDN w:val="0"/>
        <w:adjustRightInd w:val="0"/>
        <w:jc w:val="both"/>
        <w:rPr>
          <w:sz w:val="22"/>
          <w:szCs w:val="22"/>
        </w:rPr>
      </w:pPr>
      <w:r w:rsidRPr="00E713F8">
        <w:rPr>
          <w:sz w:val="22"/>
          <w:szCs w:val="22"/>
        </w:rPr>
        <w:t xml:space="preserve">All exams will be posted on </w:t>
      </w:r>
      <w:r>
        <w:rPr>
          <w:sz w:val="22"/>
          <w:szCs w:val="22"/>
        </w:rPr>
        <w:t xml:space="preserve">Hawkes </w:t>
      </w:r>
      <w:r w:rsidRPr="00E713F8">
        <w:rPr>
          <w:sz w:val="22"/>
          <w:szCs w:val="22"/>
        </w:rPr>
        <w:t>with a strict deadline. The</w:t>
      </w:r>
      <w:r>
        <w:rPr>
          <w:sz w:val="22"/>
          <w:szCs w:val="22"/>
        </w:rPr>
        <w:t xml:space="preserve">y </w:t>
      </w:r>
      <w:r w:rsidRPr="00E713F8">
        <w:rPr>
          <w:sz w:val="22"/>
          <w:szCs w:val="22"/>
        </w:rPr>
        <w:t>will only be available on</w:t>
      </w:r>
      <w:r>
        <w:rPr>
          <w:sz w:val="22"/>
          <w:szCs w:val="22"/>
        </w:rPr>
        <w:t xml:space="preserve"> </w:t>
      </w:r>
      <w:r w:rsidRPr="00E713F8">
        <w:rPr>
          <w:sz w:val="22"/>
          <w:szCs w:val="22"/>
        </w:rPr>
        <w:t>specific dates</w:t>
      </w:r>
      <w:r>
        <w:rPr>
          <w:sz w:val="22"/>
          <w:szCs w:val="22"/>
        </w:rPr>
        <w:t xml:space="preserve"> announced at least a week in advance</w:t>
      </w:r>
      <w:r w:rsidRPr="00E713F8">
        <w:rPr>
          <w:sz w:val="22"/>
          <w:szCs w:val="22"/>
        </w:rPr>
        <w:t>.</w:t>
      </w:r>
    </w:p>
    <w:p w14:paraId="128D272E" w14:textId="33CA7209" w:rsidR="0048035E" w:rsidRPr="0048035E" w:rsidRDefault="008A00D8" w:rsidP="0048035E">
      <w:pPr>
        <w:pStyle w:val="ListParagraph"/>
        <w:numPr>
          <w:ilvl w:val="0"/>
          <w:numId w:val="6"/>
        </w:numPr>
        <w:autoSpaceDE w:val="0"/>
        <w:autoSpaceDN w:val="0"/>
        <w:adjustRightInd w:val="0"/>
        <w:jc w:val="both"/>
        <w:rPr>
          <w:sz w:val="22"/>
          <w:szCs w:val="22"/>
        </w:rPr>
      </w:pPr>
      <w:r>
        <w:rPr>
          <w:sz w:val="22"/>
          <w:szCs w:val="22"/>
        </w:rPr>
        <w:t>Class</w:t>
      </w:r>
      <w:r w:rsidR="0048035E">
        <w:rPr>
          <w:sz w:val="22"/>
          <w:szCs w:val="22"/>
        </w:rPr>
        <w:t>work</w:t>
      </w:r>
      <w:r>
        <w:rPr>
          <w:sz w:val="22"/>
          <w:szCs w:val="22"/>
        </w:rPr>
        <w:t xml:space="preserve"> will count for </w:t>
      </w:r>
      <w:r w:rsidR="0048035E">
        <w:rPr>
          <w:sz w:val="22"/>
          <w:szCs w:val="22"/>
        </w:rPr>
        <w:t>2</w:t>
      </w:r>
      <w:r>
        <w:rPr>
          <w:sz w:val="22"/>
          <w:szCs w:val="22"/>
        </w:rPr>
        <w:t>0%.</w:t>
      </w:r>
    </w:p>
    <w:p w14:paraId="4B3805AA" w14:textId="6F2E97FE" w:rsidR="008A00D8" w:rsidRDefault="008A00D8" w:rsidP="008849F8">
      <w:pPr>
        <w:pStyle w:val="ListParagraph"/>
        <w:numPr>
          <w:ilvl w:val="1"/>
          <w:numId w:val="6"/>
        </w:numPr>
        <w:autoSpaceDE w:val="0"/>
        <w:autoSpaceDN w:val="0"/>
        <w:adjustRightInd w:val="0"/>
        <w:jc w:val="both"/>
        <w:rPr>
          <w:sz w:val="22"/>
          <w:szCs w:val="22"/>
        </w:rPr>
      </w:pPr>
      <w:r>
        <w:rPr>
          <w:sz w:val="22"/>
          <w:szCs w:val="22"/>
        </w:rPr>
        <w:t xml:space="preserve">Throughout the semester, </w:t>
      </w:r>
      <w:r w:rsidR="0048035E">
        <w:rPr>
          <w:sz w:val="22"/>
          <w:szCs w:val="22"/>
        </w:rPr>
        <w:t>we</w:t>
      </w:r>
      <w:r>
        <w:rPr>
          <w:sz w:val="22"/>
          <w:szCs w:val="22"/>
        </w:rPr>
        <w:t xml:space="preserve"> will </w:t>
      </w:r>
      <w:r w:rsidR="0048035E">
        <w:rPr>
          <w:sz w:val="22"/>
          <w:szCs w:val="22"/>
        </w:rPr>
        <w:t>have classwork</w:t>
      </w:r>
      <w:r w:rsidR="008849F8">
        <w:rPr>
          <w:sz w:val="22"/>
          <w:szCs w:val="22"/>
        </w:rPr>
        <w:t xml:space="preserve"> </w:t>
      </w:r>
      <w:r>
        <w:rPr>
          <w:sz w:val="22"/>
          <w:szCs w:val="22"/>
        </w:rPr>
        <w:t>to make things interactive.</w:t>
      </w:r>
    </w:p>
    <w:p w14:paraId="6974E77A" w14:textId="08910B2E" w:rsidR="006E70C3" w:rsidRPr="008849F8" w:rsidRDefault="006E70C3" w:rsidP="008849F8">
      <w:pPr>
        <w:pStyle w:val="ListParagraph"/>
        <w:numPr>
          <w:ilvl w:val="1"/>
          <w:numId w:val="6"/>
        </w:numPr>
        <w:autoSpaceDE w:val="0"/>
        <w:autoSpaceDN w:val="0"/>
        <w:adjustRightInd w:val="0"/>
        <w:jc w:val="both"/>
        <w:rPr>
          <w:sz w:val="22"/>
          <w:szCs w:val="22"/>
        </w:rPr>
      </w:pPr>
      <w:r>
        <w:rPr>
          <w:sz w:val="22"/>
          <w:szCs w:val="22"/>
        </w:rPr>
        <w:t>Some of this work may have a take-home component.</w:t>
      </w:r>
    </w:p>
    <w:p w14:paraId="3F3E35D5" w14:textId="77777777" w:rsidR="008A00D8" w:rsidRDefault="008A00D8" w:rsidP="008A00D8">
      <w:pPr>
        <w:pStyle w:val="ListParagraph"/>
        <w:numPr>
          <w:ilvl w:val="0"/>
          <w:numId w:val="6"/>
        </w:numPr>
        <w:autoSpaceDE w:val="0"/>
        <w:autoSpaceDN w:val="0"/>
        <w:adjustRightInd w:val="0"/>
        <w:jc w:val="both"/>
        <w:rPr>
          <w:sz w:val="22"/>
          <w:szCs w:val="22"/>
        </w:rPr>
      </w:pPr>
      <w:r w:rsidRPr="009863D7">
        <w:rPr>
          <w:sz w:val="22"/>
          <w:szCs w:val="22"/>
        </w:rPr>
        <w:t>There is no</w:t>
      </w:r>
      <w:r>
        <w:rPr>
          <w:sz w:val="22"/>
          <w:szCs w:val="22"/>
        </w:rPr>
        <w:t xml:space="preserve"> </w:t>
      </w:r>
      <w:r w:rsidRPr="00E9452D">
        <w:rPr>
          <w:sz w:val="22"/>
          <w:szCs w:val="22"/>
        </w:rPr>
        <w:t>additional work for extra credit.</w:t>
      </w:r>
    </w:p>
    <w:p w14:paraId="50A3F582" w14:textId="77777777" w:rsidR="008A00D8" w:rsidRDefault="008A00D8" w:rsidP="008A00D8">
      <w:pPr>
        <w:pStyle w:val="ListParagraph"/>
        <w:numPr>
          <w:ilvl w:val="0"/>
          <w:numId w:val="6"/>
        </w:numPr>
        <w:autoSpaceDE w:val="0"/>
        <w:autoSpaceDN w:val="0"/>
        <w:adjustRightInd w:val="0"/>
        <w:jc w:val="both"/>
        <w:rPr>
          <w:sz w:val="22"/>
          <w:szCs w:val="22"/>
        </w:rPr>
      </w:pPr>
      <w:r>
        <w:rPr>
          <w:rFonts w:ascii="TimesNewRomanPSMT" w:hAnsi="TimesNewRomanPSMT" w:cs="TimesNewRomanPSMT"/>
          <w:sz w:val="22"/>
          <w:szCs w:val="22"/>
        </w:rPr>
        <w:t>A tentative schedule of due dates is provided below. You will be notified of any changes in advance.</w:t>
      </w:r>
    </w:p>
    <w:p w14:paraId="1E389118" w14:textId="08DC6CDB" w:rsidR="00B5539B" w:rsidRPr="008849F8" w:rsidRDefault="008A00D8" w:rsidP="008849F8">
      <w:pPr>
        <w:pStyle w:val="ListParagraph"/>
        <w:numPr>
          <w:ilvl w:val="0"/>
          <w:numId w:val="6"/>
        </w:numPr>
        <w:autoSpaceDE w:val="0"/>
        <w:autoSpaceDN w:val="0"/>
        <w:adjustRightInd w:val="0"/>
        <w:jc w:val="both"/>
        <w:rPr>
          <w:sz w:val="22"/>
          <w:szCs w:val="22"/>
        </w:rPr>
      </w:pPr>
      <w:r>
        <w:rPr>
          <w:sz w:val="22"/>
          <w:szCs w:val="22"/>
        </w:rPr>
        <w:t xml:space="preserve">Late assignments will typically not be accepted. </w:t>
      </w:r>
      <w:r w:rsidRPr="00115F63">
        <w:rPr>
          <w:sz w:val="22"/>
          <w:szCs w:val="22"/>
        </w:rPr>
        <w:t xml:space="preserve">If you are likely to miss an exam due </w:t>
      </w:r>
      <w:r>
        <w:rPr>
          <w:sz w:val="22"/>
          <w:szCs w:val="22"/>
        </w:rPr>
        <w:t>to participation in a u</w:t>
      </w:r>
      <w:r w:rsidRPr="00115F63">
        <w:rPr>
          <w:sz w:val="22"/>
          <w:szCs w:val="22"/>
        </w:rPr>
        <w:t>niversity-sponsored activity or religious</w:t>
      </w:r>
      <w:r>
        <w:rPr>
          <w:sz w:val="22"/>
          <w:szCs w:val="22"/>
        </w:rPr>
        <w:t xml:space="preserve"> </w:t>
      </w:r>
      <w:r w:rsidRPr="00115F63">
        <w:rPr>
          <w:sz w:val="22"/>
          <w:szCs w:val="22"/>
        </w:rPr>
        <w:t>observance, you should notify me in advance. In case of an emergency, see</w:t>
      </w:r>
      <w:r>
        <w:rPr>
          <w:sz w:val="22"/>
          <w:szCs w:val="22"/>
        </w:rPr>
        <w:t xml:space="preserve"> </w:t>
      </w:r>
      <w:hyperlink r:id="rId7" w:history="1">
        <w:r w:rsidRPr="00A12F12">
          <w:rPr>
            <w:rStyle w:val="Hyperlink"/>
            <w:sz w:val="22"/>
            <w:szCs w:val="22"/>
          </w:rPr>
          <w:t>http://academicaffairs.appstate.edu/syllabi</w:t>
        </w:r>
      </w:hyperlink>
      <w:r w:rsidRPr="00115F63">
        <w:rPr>
          <w:sz w:val="22"/>
          <w:szCs w:val="22"/>
        </w:rPr>
        <w:t>.</w:t>
      </w:r>
    </w:p>
    <w:p w14:paraId="0337BEEC" w14:textId="77777777" w:rsidR="00576BDB" w:rsidRPr="00E9452D" w:rsidRDefault="00576BDB" w:rsidP="0019001C">
      <w:pPr>
        <w:autoSpaceDE w:val="0"/>
        <w:autoSpaceDN w:val="0"/>
        <w:adjustRightInd w:val="0"/>
        <w:jc w:val="both"/>
        <w:rPr>
          <w:sz w:val="22"/>
          <w:szCs w:val="22"/>
        </w:rPr>
      </w:pPr>
    </w:p>
    <w:p w14:paraId="0CA41292" w14:textId="77777777" w:rsidR="00F11AA1" w:rsidRPr="00E9452D" w:rsidRDefault="0084467F" w:rsidP="0019001C">
      <w:pPr>
        <w:autoSpaceDE w:val="0"/>
        <w:autoSpaceDN w:val="0"/>
        <w:adjustRightInd w:val="0"/>
        <w:jc w:val="both"/>
        <w:rPr>
          <w:sz w:val="22"/>
          <w:szCs w:val="22"/>
        </w:rPr>
      </w:pPr>
      <w:r w:rsidRPr="00E9452D">
        <w:rPr>
          <w:sz w:val="22"/>
          <w:szCs w:val="22"/>
        </w:rPr>
        <w:t xml:space="preserve">At the end of the </w:t>
      </w:r>
      <w:r w:rsidR="005B5294" w:rsidRPr="00E9452D">
        <w:rPr>
          <w:sz w:val="22"/>
          <w:szCs w:val="22"/>
        </w:rPr>
        <w:t>se</w:t>
      </w:r>
      <w:r w:rsidRPr="00E9452D">
        <w:rPr>
          <w:sz w:val="22"/>
          <w:szCs w:val="22"/>
        </w:rPr>
        <w:t>mester</w:t>
      </w:r>
      <w:r w:rsidR="005B5294" w:rsidRPr="00E9452D">
        <w:rPr>
          <w:sz w:val="22"/>
          <w:szCs w:val="22"/>
        </w:rPr>
        <w:t>, the</w:t>
      </w:r>
      <w:r w:rsidR="00C7765C" w:rsidRPr="00E9452D">
        <w:rPr>
          <w:sz w:val="22"/>
          <w:szCs w:val="22"/>
        </w:rPr>
        <w:t xml:space="preserve"> final percentage mark will be converted into a letter grade based </w:t>
      </w:r>
      <w:r w:rsidR="00DC394A" w:rsidRPr="00E9452D">
        <w:rPr>
          <w:sz w:val="22"/>
          <w:szCs w:val="22"/>
        </w:rPr>
        <w:t xml:space="preserve">approximately </w:t>
      </w:r>
      <w:r w:rsidR="00C7765C" w:rsidRPr="00E9452D">
        <w:rPr>
          <w:sz w:val="22"/>
          <w:szCs w:val="22"/>
        </w:rPr>
        <w:t xml:space="preserve">on </w:t>
      </w:r>
      <w:r w:rsidR="00F11AA1" w:rsidRPr="00E9452D">
        <w:rPr>
          <w:sz w:val="22"/>
          <w:szCs w:val="22"/>
        </w:rPr>
        <w:t>the following scale:</w:t>
      </w:r>
    </w:p>
    <w:p w14:paraId="0D6919F7" w14:textId="77777777" w:rsidR="00F11AA1" w:rsidRPr="00E9452D" w:rsidRDefault="00F11AA1" w:rsidP="006A5BB9">
      <w:pPr>
        <w:autoSpaceDE w:val="0"/>
        <w:autoSpaceDN w:val="0"/>
        <w:adjustRightInd w:val="0"/>
        <w:rPr>
          <w:sz w:val="22"/>
          <w:szCs w:val="22"/>
        </w:rPr>
      </w:pPr>
    </w:p>
    <w:tbl>
      <w:tblPr>
        <w:tblStyle w:val="TableGrid"/>
        <w:tblW w:w="0" w:type="auto"/>
        <w:tblLook w:val="04A0" w:firstRow="1" w:lastRow="0" w:firstColumn="1" w:lastColumn="0" w:noHBand="0" w:noVBand="1"/>
      </w:tblPr>
      <w:tblGrid>
        <w:gridCol w:w="3356"/>
        <w:gridCol w:w="3357"/>
        <w:gridCol w:w="3357"/>
      </w:tblGrid>
      <w:tr w:rsidR="004D343D" w:rsidRPr="00E9452D" w14:paraId="2B5F95A7" w14:textId="77777777" w:rsidTr="00D11201">
        <w:tc>
          <w:tcPr>
            <w:tcW w:w="3432" w:type="dxa"/>
          </w:tcPr>
          <w:p w14:paraId="67C4AA1C" w14:textId="77777777" w:rsidR="004D343D" w:rsidRPr="00E9452D" w:rsidRDefault="004D343D" w:rsidP="00D11201">
            <w:pPr>
              <w:autoSpaceDE w:val="0"/>
              <w:autoSpaceDN w:val="0"/>
              <w:adjustRightInd w:val="0"/>
              <w:rPr>
                <w:sz w:val="22"/>
                <w:szCs w:val="22"/>
              </w:rPr>
            </w:pPr>
            <w:r w:rsidRPr="00E9452D">
              <w:rPr>
                <w:sz w:val="22"/>
                <w:szCs w:val="22"/>
              </w:rPr>
              <w:t>Percentage: Grade</w:t>
            </w:r>
          </w:p>
        </w:tc>
        <w:tc>
          <w:tcPr>
            <w:tcW w:w="3432" w:type="dxa"/>
          </w:tcPr>
          <w:p w14:paraId="7EBEEF5A" w14:textId="77777777" w:rsidR="004D343D" w:rsidRPr="00E9452D" w:rsidRDefault="004D343D" w:rsidP="00D11201">
            <w:pPr>
              <w:autoSpaceDE w:val="0"/>
              <w:autoSpaceDN w:val="0"/>
              <w:adjustRightInd w:val="0"/>
              <w:rPr>
                <w:sz w:val="22"/>
                <w:szCs w:val="22"/>
              </w:rPr>
            </w:pPr>
            <w:r w:rsidRPr="00E9452D">
              <w:rPr>
                <w:sz w:val="22"/>
                <w:szCs w:val="22"/>
              </w:rPr>
              <w:t>Percentage: Grade</w:t>
            </w:r>
          </w:p>
        </w:tc>
        <w:tc>
          <w:tcPr>
            <w:tcW w:w="3432" w:type="dxa"/>
          </w:tcPr>
          <w:p w14:paraId="7DF14135" w14:textId="77777777" w:rsidR="004D343D" w:rsidRPr="00E9452D" w:rsidRDefault="004D343D" w:rsidP="00D11201">
            <w:pPr>
              <w:autoSpaceDE w:val="0"/>
              <w:autoSpaceDN w:val="0"/>
              <w:adjustRightInd w:val="0"/>
              <w:rPr>
                <w:sz w:val="22"/>
                <w:szCs w:val="22"/>
              </w:rPr>
            </w:pPr>
            <w:r w:rsidRPr="00E9452D">
              <w:rPr>
                <w:sz w:val="22"/>
                <w:szCs w:val="22"/>
              </w:rPr>
              <w:t>Percentage: Grade</w:t>
            </w:r>
          </w:p>
        </w:tc>
      </w:tr>
      <w:tr w:rsidR="004D343D" w:rsidRPr="00E9452D" w14:paraId="7C65C2D7" w14:textId="77777777" w:rsidTr="00D11201">
        <w:tc>
          <w:tcPr>
            <w:tcW w:w="3432" w:type="dxa"/>
          </w:tcPr>
          <w:p w14:paraId="0CFCE3D7" w14:textId="77777777" w:rsidR="004D343D" w:rsidRPr="00E9452D" w:rsidRDefault="004D343D" w:rsidP="00D11201">
            <w:pPr>
              <w:autoSpaceDE w:val="0"/>
              <w:autoSpaceDN w:val="0"/>
              <w:adjustRightInd w:val="0"/>
              <w:rPr>
                <w:sz w:val="22"/>
                <w:szCs w:val="22"/>
              </w:rPr>
            </w:pPr>
            <w:r w:rsidRPr="00E9452D">
              <w:rPr>
                <w:sz w:val="22"/>
                <w:szCs w:val="22"/>
              </w:rPr>
              <w:t>9</w:t>
            </w:r>
            <w:r>
              <w:rPr>
                <w:sz w:val="22"/>
                <w:szCs w:val="22"/>
              </w:rPr>
              <w:t>3</w:t>
            </w:r>
            <w:r w:rsidRPr="00E9452D">
              <w:rPr>
                <w:sz w:val="22"/>
                <w:szCs w:val="22"/>
              </w:rPr>
              <w:t>-100: A</w:t>
            </w:r>
          </w:p>
        </w:tc>
        <w:tc>
          <w:tcPr>
            <w:tcW w:w="3432" w:type="dxa"/>
          </w:tcPr>
          <w:p w14:paraId="5CBD5D1C" w14:textId="77777777" w:rsidR="004D343D" w:rsidRPr="00E9452D" w:rsidRDefault="004D343D" w:rsidP="00D11201">
            <w:pPr>
              <w:autoSpaceDE w:val="0"/>
              <w:autoSpaceDN w:val="0"/>
              <w:adjustRightInd w:val="0"/>
              <w:rPr>
                <w:sz w:val="22"/>
                <w:szCs w:val="22"/>
              </w:rPr>
            </w:pPr>
            <w:r w:rsidRPr="00E9452D">
              <w:rPr>
                <w:sz w:val="22"/>
                <w:szCs w:val="22"/>
              </w:rPr>
              <w:t>8</w:t>
            </w:r>
            <w:r>
              <w:rPr>
                <w:sz w:val="22"/>
                <w:szCs w:val="22"/>
              </w:rPr>
              <w:t>0</w:t>
            </w:r>
            <w:r w:rsidRPr="00E9452D">
              <w:rPr>
                <w:sz w:val="22"/>
                <w:szCs w:val="22"/>
              </w:rPr>
              <w:t>-8</w:t>
            </w:r>
            <w:r>
              <w:rPr>
                <w:sz w:val="22"/>
                <w:szCs w:val="22"/>
              </w:rPr>
              <w:t>2</w:t>
            </w:r>
            <w:r w:rsidRPr="00E9452D">
              <w:rPr>
                <w:sz w:val="22"/>
                <w:szCs w:val="22"/>
              </w:rPr>
              <w:t>: B-</w:t>
            </w:r>
          </w:p>
        </w:tc>
        <w:tc>
          <w:tcPr>
            <w:tcW w:w="3432" w:type="dxa"/>
          </w:tcPr>
          <w:p w14:paraId="67A9E93D" w14:textId="77777777" w:rsidR="004D343D" w:rsidRPr="00E9452D" w:rsidRDefault="004D343D" w:rsidP="00D11201">
            <w:pPr>
              <w:autoSpaceDE w:val="0"/>
              <w:autoSpaceDN w:val="0"/>
              <w:adjustRightInd w:val="0"/>
              <w:rPr>
                <w:sz w:val="22"/>
                <w:szCs w:val="22"/>
              </w:rPr>
            </w:pPr>
            <w:r w:rsidRPr="00E9452D">
              <w:rPr>
                <w:sz w:val="22"/>
                <w:szCs w:val="22"/>
              </w:rPr>
              <w:t>6</w:t>
            </w:r>
            <w:r>
              <w:rPr>
                <w:sz w:val="22"/>
                <w:szCs w:val="22"/>
              </w:rPr>
              <w:t>7</w:t>
            </w:r>
            <w:r w:rsidRPr="00E9452D">
              <w:rPr>
                <w:sz w:val="22"/>
                <w:szCs w:val="22"/>
              </w:rPr>
              <w:t>-</w:t>
            </w:r>
            <w:r>
              <w:rPr>
                <w:sz w:val="22"/>
                <w:szCs w:val="22"/>
              </w:rPr>
              <w:t>69</w:t>
            </w:r>
            <w:r w:rsidRPr="00E9452D">
              <w:rPr>
                <w:sz w:val="22"/>
                <w:szCs w:val="22"/>
              </w:rPr>
              <w:t>: D+</w:t>
            </w:r>
          </w:p>
        </w:tc>
      </w:tr>
      <w:tr w:rsidR="004D343D" w:rsidRPr="00E9452D" w14:paraId="632F5769" w14:textId="77777777" w:rsidTr="00D11201">
        <w:tc>
          <w:tcPr>
            <w:tcW w:w="3432" w:type="dxa"/>
          </w:tcPr>
          <w:p w14:paraId="66F0B1B5" w14:textId="77777777" w:rsidR="004D343D" w:rsidRPr="00E9452D" w:rsidRDefault="004D343D" w:rsidP="00D11201">
            <w:pPr>
              <w:autoSpaceDE w:val="0"/>
              <w:autoSpaceDN w:val="0"/>
              <w:adjustRightInd w:val="0"/>
              <w:rPr>
                <w:sz w:val="22"/>
                <w:szCs w:val="22"/>
              </w:rPr>
            </w:pPr>
            <w:r w:rsidRPr="00E9452D">
              <w:rPr>
                <w:sz w:val="22"/>
                <w:szCs w:val="22"/>
              </w:rPr>
              <w:t>90-9</w:t>
            </w:r>
            <w:r>
              <w:rPr>
                <w:sz w:val="22"/>
                <w:szCs w:val="22"/>
              </w:rPr>
              <w:t>2</w:t>
            </w:r>
            <w:r w:rsidRPr="00E9452D">
              <w:rPr>
                <w:sz w:val="22"/>
                <w:szCs w:val="22"/>
              </w:rPr>
              <w:t>: A-</w:t>
            </w:r>
          </w:p>
        </w:tc>
        <w:tc>
          <w:tcPr>
            <w:tcW w:w="3432" w:type="dxa"/>
          </w:tcPr>
          <w:p w14:paraId="3ADE537B" w14:textId="77777777" w:rsidR="004D343D" w:rsidRPr="00E9452D" w:rsidRDefault="004D343D" w:rsidP="00D11201">
            <w:pPr>
              <w:autoSpaceDE w:val="0"/>
              <w:autoSpaceDN w:val="0"/>
              <w:adjustRightInd w:val="0"/>
              <w:rPr>
                <w:sz w:val="22"/>
                <w:szCs w:val="22"/>
              </w:rPr>
            </w:pPr>
            <w:r w:rsidRPr="00E9452D">
              <w:rPr>
                <w:sz w:val="22"/>
                <w:szCs w:val="22"/>
              </w:rPr>
              <w:t>7</w:t>
            </w:r>
            <w:r>
              <w:rPr>
                <w:sz w:val="22"/>
                <w:szCs w:val="22"/>
              </w:rPr>
              <w:t>7</w:t>
            </w:r>
            <w:r w:rsidRPr="00E9452D">
              <w:rPr>
                <w:sz w:val="22"/>
                <w:szCs w:val="22"/>
              </w:rPr>
              <w:t>-</w:t>
            </w:r>
            <w:r>
              <w:rPr>
                <w:sz w:val="22"/>
                <w:szCs w:val="22"/>
              </w:rPr>
              <w:t>79</w:t>
            </w:r>
            <w:r w:rsidRPr="00E9452D">
              <w:rPr>
                <w:sz w:val="22"/>
                <w:szCs w:val="22"/>
              </w:rPr>
              <w:t>: C+</w:t>
            </w:r>
          </w:p>
        </w:tc>
        <w:tc>
          <w:tcPr>
            <w:tcW w:w="3432" w:type="dxa"/>
          </w:tcPr>
          <w:p w14:paraId="7E3570A5" w14:textId="77777777" w:rsidR="004D343D" w:rsidRPr="00E9452D" w:rsidRDefault="004D343D" w:rsidP="00D11201">
            <w:pPr>
              <w:autoSpaceDE w:val="0"/>
              <w:autoSpaceDN w:val="0"/>
              <w:adjustRightInd w:val="0"/>
              <w:rPr>
                <w:sz w:val="22"/>
                <w:szCs w:val="22"/>
              </w:rPr>
            </w:pPr>
            <w:r w:rsidRPr="00E9452D">
              <w:rPr>
                <w:sz w:val="22"/>
                <w:szCs w:val="22"/>
              </w:rPr>
              <w:t>6</w:t>
            </w:r>
            <w:r>
              <w:rPr>
                <w:sz w:val="22"/>
                <w:szCs w:val="22"/>
              </w:rPr>
              <w:t>3</w:t>
            </w:r>
            <w:r w:rsidRPr="00E9452D">
              <w:rPr>
                <w:sz w:val="22"/>
                <w:szCs w:val="22"/>
              </w:rPr>
              <w:t>-6</w:t>
            </w:r>
            <w:r>
              <w:rPr>
                <w:sz w:val="22"/>
                <w:szCs w:val="22"/>
              </w:rPr>
              <w:t>6</w:t>
            </w:r>
            <w:r w:rsidRPr="00E9452D">
              <w:rPr>
                <w:sz w:val="22"/>
                <w:szCs w:val="22"/>
              </w:rPr>
              <w:t>: D</w:t>
            </w:r>
          </w:p>
        </w:tc>
      </w:tr>
      <w:tr w:rsidR="004D343D" w:rsidRPr="00E9452D" w14:paraId="0718D7F0" w14:textId="77777777" w:rsidTr="00D11201">
        <w:tc>
          <w:tcPr>
            <w:tcW w:w="3432" w:type="dxa"/>
          </w:tcPr>
          <w:p w14:paraId="2A393F85" w14:textId="77777777" w:rsidR="004D343D" w:rsidRPr="00E9452D" w:rsidRDefault="004D343D" w:rsidP="00D11201">
            <w:pPr>
              <w:autoSpaceDE w:val="0"/>
              <w:autoSpaceDN w:val="0"/>
              <w:adjustRightInd w:val="0"/>
              <w:rPr>
                <w:sz w:val="22"/>
                <w:szCs w:val="22"/>
              </w:rPr>
            </w:pPr>
            <w:r>
              <w:rPr>
                <w:sz w:val="22"/>
                <w:szCs w:val="22"/>
              </w:rPr>
              <w:t>87</w:t>
            </w:r>
            <w:r w:rsidRPr="00E9452D">
              <w:rPr>
                <w:sz w:val="22"/>
                <w:szCs w:val="22"/>
              </w:rPr>
              <w:t>-89: B+</w:t>
            </w:r>
          </w:p>
        </w:tc>
        <w:tc>
          <w:tcPr>
            <w:tcW w:w="3432" w:type="dxa"/>
          </w:tcPr>
          <w:p w14:paraId="7146AC20" w14:textId="77777777" w:rsidR="004D343D" w:rsidRPr="00E9452D" w:rsidRDefault="004D343D" w:rsidP="00D11201">
            <w:pPr>
              <w:autoSpaceDE w:val="0"/>
              <w:autoSpaceDN w:val="0"/>
              <w:adjustRightInd w:val="0"/>
              <w:rPr>
                <w:sz w:val="22"/>
                <w:szCs w:val="22"/>
              </w:rPr>
            </w:pPr>
            <w:r w:rsidRPr="00E9452D">
              <w:rPr>
                <w:sz w:val="22"/>
                <w:szCs w:val="22"/>
              </w:rPr>
              <w:t>7</w:t>
            </w:r>
            <w:r>
              <w:rPr>
                <w:sz w:val="22"/>
                <w:szCs w:val="22"/>
              </w:rPr>
              <w:t>3</w:t>
            </w:r>
            <w:r w:rsidRPr="00E9452D">
              <w:rPr>
                <w:sz w:val="22"/>
                <w:szCs w:val="22"/>
              </w:rPr>
              <w:t>-7</w:t>
            </w:r>
            <w:r>
              <w:rPr>
                <w:sz w:val="22"/>
                <w:szCs w:val="22"/>
              </w:rPr>
              <w:t>6</w:t>
            </w:r>
            <w:r w:rsidRPr="00E9452D">
              <w:rPr>
                <w:sz w:val="22"/>
                <w:szCs w:val="22"/>
              </w:rPr>
              <w:t>: C</w:t>
            </w:r>
          </w:p>
        </w:tc>
        <w:tc>
          <w:tcPr>
            <w:tcW w:w="3432" w:type="dxa"/>
          </w:tcPr>
          <w:p w14:paraId="3F464D86" w14:textId="77777777" w:rsidR="004D343D" w:rsidRPr="00E9452D" w:rsidRDefault="004D343D" w:rsidP="00D11201">
            <w:pPr>
              <w:autoSpaceDE w:val="0"/>
              <w:autoSpaceDN w:val="0"/>
              <w:adjustRightInd w:val="0"/>
              <w:rPr>
                <w:sz w:val="22"/>
                <w:szCs w:val="22"/>
              </w:rPr>
            </w:pPr>
            <w:r>
              <w:rPr>
                <w:sz w:val="22"/>
                <w:szCs w:val="22"/>
              </w:rPr>
              <w:t>60</w:t>
            </w:r>
            <w:r w:rsidRPr="00E9452D">
              <w:rPr>
                <w:sz w:val="22"/>
                <w:szCs w:val="22"/>
              </w:rPr>
              <w:t>-</w:t>
            </w:r>
            <w:r>
              <w:rPr>
                <w:sz w:val="22"/>
                <w:szCs w:val="22"/>
              </w:rPr>
              <w:t>62</w:t>
            </w:r>
            <w:r w:rsidRPr="00E9452D">
              <w:rPr>
                <w:sz w:val="22"/>
                <w:szCs w:val="22"/>
              </w:rPr>
              <w:t>: D-</w:t>
            </w:r>
          </w:p>
        </w:tc>
      </w:tr>
      <w:tr w:rsidR="004D343D" w:rsidRPr="00E9452D" w14:paraId="3940D888" w14:textId="77777777" w:rsidTr="00D11201">
        <w:tc>
          <w:tcPr>
            <w:tcW w:w="3432" w:type="dxa"/>
          </w:tcPr>
          <w:p w14:paraId="5F20C5E3" w14:textId="77777777" w:rsidR="004D343D" w:rsidRPr="00E9452D" w:rsidRDefault="004D343D" w:rsidP="00D11201">
            <w:pPr>
              <w:autoSpaceDE w:val="0"/>
              <w:autoSpaceDN w:val="0"/>
              <w:adjustRightInd w:val="0"/>
              <w:rPr>
                <w:sz w:val="22"/>
                <w:szCs w:val="22"/>
              </w:rPr>
            </w:pPr>
            <w:r>
              <w:rPr>
                <w:sz w:val="22"/>
                <w:szCs w:val="22"/>
              </w:rPr>
              <w:t>83-86</w:t>
            </w:r>
            <w:r w:rsidRPr="00E9452D">
              <w:rPr>
                <w:sz w:val="22"/>
                <w:szCs w:val="22"/>
              </w:rPr>
              <w:t>: B</w:t>
            </w:r>
          </w:p>
        </w:tc>
        <w:tc>
          <w:tcPr>
            <w:tcW w:w="3432" w:type="dxa"/>
          </w:tcPr>
          <w:p w14:paraId="07547C0C" w14:textId="77777777" w:rsidR="004D343D" w:rsidRPr="00E9452D" w:rsidRDefault="004D343D" w:rsidP="00D11201">
            <w:pPr>
              <w:autoSpaceDE w:val="0"/>
              <w:autoSpaceDN w:val="0"/>
              <w:adjustRightInd w:val="0"/>
              <w:rPr>
                <w:sz w:val="22"/>
                <w:szCs w:val="22"/>
              </w:rPr>
            </w:pPr>
            <w:r>
              <w:rPr>
                <w:sz w:val="22"/>
                <w:szCs w:val="22"/>
              </w:rPr>
              <w:t>70</w:t>
            </w:r>
            <w:r w:rsidRPr="00E9452D">
              <w:rPr>
                <w:sz w:val="22"/>
                <w:szCs w:val="22"/>
              </w:rPr>
              <w:t>-7</w:t>
            </w:r>
            <w:r>
              <w:rPr>
                <w:sz w:val="22"/>
                <w:szCs w:val="22"/>
              </w:rPr>
              <w:t>2</w:t>
            </w:r>
            <w:r w:rsidRPr="00E9452D">
              <w:rPr>
                <w:sz w:val="22"/>
                <w:szCs w:val="22"/>
              </w:rPr>
              <w:t>: C-</w:t>
            </w:r>
          </w:p>
        </w:tc>
        <w:tc>
          <w:tcPr>
            <w:tcW w:w="3432" w:type="dxa"/>
          </w:tcPr>
          <w:p w14:paraId="4F277F06" w14:textId="77777777" w:rsidR="004D343D" w:rsidRPr="00E9452D" w:rsidRDefault="004D343D" w:rsidP="00D11201">
            <w:pPr>
              <w:autoSpaceDE w:val="0"/>
              <w:autoSpaceDN w:val="0"/>
              <w:adjustRightInd w:val="0"/>
              <w:rPr>
                <w:sz w:val="22"/>
                <w:szCs w:val="22"/>
              </w:rPr>
            </w:pPr>
            <w:r w:rsidRPr="00E9452D">
              <w:rPr>
                <w:sz w:val="22"/>
                <w:szCs w:val="22"/>
              </w:rPr>
              <w:t>0-5</w:t>
            </w:r>
            <w:r>
              <w:rPr>
                <w:sz w:val="22"/>
                <w:szCs w:val="22"/>
              </w:rPr>
              <w:t>9</w:t>
            </w:r>
            <w:r w:rsidRPr="00E9452D">
              <w:rPr>
                <w:sz w:val="22"/>
                <w:szCs w:val="22"/>
              </w:rPr>
              <w:t>: F</w:t>
            </w:r>
          </w:p>
        </w:tc>
      </w:tr>
    </w:tbl>
    <w:p w14:paraId="2A4341A4" w14:textId="08BDF9FC" w:rsidR="000A1725" w:rsidRDefault="000A1725" w:rsidP="006A5BB9">
      <w:pPr>
        <w:autoSpaceDE w:val="0"/>
        <w:autoSpaceDN w:val="0"/>
        <w:adjustRightInd w:val="0"/>
        <w:rPr>
          <w:sz w:val="22"/>
          <w:szCs w:val="22"/>
        </w:rPr>
      </w:pPr>
    </w:p>
    <w:p w14:paraId="6040E5E2" w14:textId="77777777" w:rsidR="004D343D" w:rsidRPr="00D614F8" w:rsidRDefault="004D343D" w:rsidP="004D343D">
      <w:pPr>
        <w:autoSpaceDE w:val="0"/>
        <w:autoSpaceDN w:val="0"/>
        <w:adjustRightInd w:val="0"/>
        <w:jc w:val="both"/>
        <w:rPr>
          <w:b/>
          <w:snapToGrid w:val="0"/>
          <w:sz w:val="22"/>
          <w:szCs w:val="22"/>
        </w:rPr>
      </w:pPr>
      <w:r w:rsidRPr="00D614F8">
        <w:rPr>
          <w:b/>
          <w:snapToGrid w:val="0"/>
          <w:sz w:val="22"/>
          <w:szCs w:val="22"/>
        </w:rPr>
        <w:t>Hawkes Support:</w:t>
      </w:r>
    </w:p>
    <w:p w14:paraId="34BFF7ED" w14:textId="77777777" w:rsidR="004D343D" w:rsidRPr="002B2EAF" w:rsidRDefault="004D343D" w:rsidP="004D343D">
      <w:pPr>
        <w:pStyle w:val="ListParagraph"/>
        <w:numPr>
          <w:ilvl w:val="0"/>
          <w:numId w:val="20"/>
        </w:numPr>
        <w:autoSpaceDE w:val="0"/>
        <w:autoSpaceDN w:val="0"/>
        <w:adjustRightInd w:val="0"/>
        <w:jc w:val="both"/>
        <w:rPr>
          <w:bCs/>
          <w:snapToGrid w:val="0"/>
          <w:sz w:val="22"/>
          <w:szCs w:val="22"/>
        </w:rPr>
      </w:pPr>
      <w:r w:rsidRPr="002B2EAF">
        <w:rPr>
          <w:bCs/>
          <w:snapToGrid w:val="0"/>
          <w:sz w:val="22"/>
          <w:szCs w:val="22"/>
        </w:rPr>
        <w:t>Phone – 843.571.2825</w:t>
      </w:r>
    </w:p>
    <w:p w14:paraId="43971D5C" w14:textId="77777777" w:rsidR="004D343D" w:rsidRPr="002B2EAF" w:rsidRDefault="004D343D" w:rsidP="004D343D">
      <w:pPr>
        <w:pStyle w:val="ListParagraph"/>
        <w:numPr>
          <w:ilvl w:val="0"/>
          <w:numId w:val="20"/>
        </w:numPr>
        <w:autoSpaceDE w:val="0"/>
        <w:autoSpaceDN w:val="0"/>
        <w:adjustRightInd w:val="0"/>
        <w:jc w:val="both"/>
        <w:rPr>
          <w:bCs/>
          <w:snapToGrid w:val="0"/>
          <w:sz w:val="22"/>
          <w:szCs w:val="22"/>
        </w:rPr>
      </w:pPr>
      <w:r w:rsidRPr="002B2EAF">
        <w:rPr>
          <w:bCs/>
          <w:snapToGrid w:val="0"/>
          <w:sz w:val="22"/>
          <w:szCs w:val="22"/>
        </w:rPr>
        <w:t xml:space="preserve">Support Request – </w:t>
      </w:r>
      <w:hyperlink r:id="rId8" w:history="1">
        <w:r w:rsidRPr="002B2EAF">
          <w:rPr>
            <w:rStyle w:val="Hyperlink"/>
            <w:bCs/>
            <w:snapToGrid w:val="0"/>
            <w:sz w:val="22"/>
            <w:szCs w:val="22"/>
          </w:rPr>
          <w:t>http://support.hawkeslearning.com/supportcenter/</w:t>
        </w:r>
      </w:hyperlink>
    </w:p>
    <w:p w14:paraId="1CA71B7A" w14:textId="1CCD57BB" w:rsidR="00D730E9" w:rsidRPr="002B2EAF" w:rsidRDefault="004D343D" w:rsidP="005C0E27">
      <w:pPr>
        <w:pStyle w:val="ListParagraph"/>
        <w:numPr>
          <w:ilvl w:val="0"/>
          <w:numId w:val="20"/>
        </w:numPr>
        <w:autoSpaceDE w:val="0"/>
        <w:autoSpaceDN w:val="0"/>
        <w:adjustRightInd w:val="0"/>
        <w:jc w:val="both"/>
        <w:rPr>
          <w:bCs/>
          <w:snapToGrid w:val="0"/>
          <w:sz w:val="22"/>
          <w:szCs w:val="22"/>
        </w:rPr>
      </w:pPr>
      <w:r w:rsidRPr="002B2EAF">
        <w:rPr>
          <w:bCs/>
          <w:snapToGrid w:val="0"/>
          <w:sz w:val="22"/>
          <w:szCs w:val="22"/>
        </w:rPr>
        <w:t xml:space="preserve">Chat – </w:t>
      </w:r>
      <w:hyperlink r:id="rId9" w:history="1">
        <w:r w:rsidR="00422E78" w:rsidRPr="002B2EAF">
          <w:rPr>
            <w:rStyle w:val="Hyperlink"/>
            <w:bCs/>
            <w:snapToGrid w:val="0"/>
            <w:sz w:val="22"/>
            <w:szCs w:val="22"/>
          </w:rPr>
          <w:t>http://support.hawkeslearning.com/supportcenter/</w:t>
        </w:r>
      </w:hyperlink>
      <w:r w:rsidR="00422E78" w:rsidRPr="002B2EAF">
        <w:rPr>
          <w:bCs/>
          <w:snapToGrid w:val="0"/>
          <w:sz w:val="22"/>
          <w:szCs w:val="22"/>
        </w:rPr>
        <w:t xml:space="preserve"> </w:t>
      </w:r>
      <w:r w:rsidRPr="002B2EAF">
        <w:rPr>
          <w:bCs/>
          <w:snapToGrid w:val="0"/>
          <w:sz w:val="22"/>
          <w:szCs w:val="22"/>
        </w:rPr>
        <w:t>(available 24 hours a day, 7 days a week)</w:t>
      </w:r>
    </w:p>
    <w:p w14:paraId="4402B440" w14:textId="77777777" w:rsidR="004D343D" w:rsidRPr="002B2EAF" w:rsidRDefault="004D343D" w:rsidP="004D343D">
      <w:pPr>
        <w:autoSpaceDE w:val="0"/>
        <w:autoSpaceDN w:val="0"/>
        <w:adjustRightInd w:val="0"/>
        <w:rPr>
          <w:sz w:val="22"/>
          <w:szCs w:val="22"/>
        </w:rPr>
      </w:pPr>
    </w:p>
    <w:p w14:paraId="36C9DD68" w14:textId="58DE55B0" w:rsidR="004D343D" w:rsidRPr="004B7ACB" w:rsidRDefault="004D343D" w:rsidP="004D343D">
      <w:pPr>
        <w:autoSpaceDE w:val="0"/>
        <w:autoSpaceDN w:val="0"/>
        <w:adjustRightInd w:val="0"/>
        <w:jc w:val="both"/>
        <w:rPr>
          <w:sz w:val="22"/>
          <w:szCs w:val="22"/>
        </w:rPr>
      </w:pPr>
      <w:r w:rsidRPr="002B2EAF">
        <w:rPr>
          <w:b/>
          <w:snapToGrid w:val="0"/>
          <w:sz w:val="22"/>
          <w:szCs w:val="22"/>
        </w:rPr>
        <w:t>University Tutoring Services:</w:t>
      </w:r>
      <w:r w:rsidRPr="002B2EAF">
        <w:rPr>
          <w:snapToGrid w:val="0"/>
          <w:sz w:val="22"/>
          <w:szCs w:val="22"/>
        </w:rPr>
        <w:t xml:space="preserve"> You can always email me to get your doubts clarified. However, feel free to check the following link</w:t>
      </w:r>
      <w:r w:rsidR="005C0E27" w:rsidRPr="002B2EAF">
        <w:rPr>
          <w:snapToGrid w:val="0"/>
          <w:sz w:val="22"/>
          <w:szCs w:val="22"/>
        </w:rPr>
        <w:t>s</w:t>
      </w:r>
      <w:r w:rsidRPr="002B2EAF">
        <w:rPr>
          <w:snapToGrid w:val="0"/>
          <w:sz w:val="22"/>
          <w:szCs w:val="22"/>
        </w:rPr>
        <w:t>:</w:t>
      </w:r>
      <w:r w:rsidRPr="002B2EAF">
        <w:rPr>
          <w:sz w:val="22"/>
          <w:szCs w:val="22"/>
        </w:rPr>
        <w:t xml:space="preserve"> </w:t>
      </w:r>
      <w:hyperlink r:id="rId10" w:history="1">
        <w:r w:rsidR="004259EB" w:rsidRPr="00D33FF5">
          <w:rPr>
            <w:rStyle w:val="Hyperlink"/>
            <w:sz w:val="22"/>
            <w:szCs w:val="22"/>
          </w:rPr>
          <w:t>https://studentlearningcenter.appstate.edu/tutoring</w:t>
        </w:r>
      </w:hyperlink>
      <w:r w:rsidR="005C0E27" w:rsidRPr="002B2EAF">
        <w:rPr>
          <w:sz w:val="22"/>
          <w:szCs w:val="22"/>
        </w:rPr>
        <w:t>.</w:t>
      </w:r>
    </w:p>
    <w:p w14:paraId="793FB6AB" w14:textId="3A908234" w:rsidR="004D343D" w:rsidRDefault="004D343D" w:rsidP="004D343D">
      <w:pPr>
        <w:autoSpaceDE w:val="0"/>
        <w:autoSpaceDN w:val="0"/>
        <w:adjustRightInd w:val="0"/>
        <w:jc w:val="both"/>
        <w:rPr>
          <w:sz w:val="22"/>
          <w:szCs w:val="22"/>
        </w:rPr>
      </w:pPr>
    </w:p>
    <w:p w14:paraId="1C4FC0CC" w14:textId="5DE83A46" w:rsidR="004D343D" w:rsidRPr="00E9452D" w:rsidRDefault="004D343D" w:rsidP="004D343D">
      <w:pPr>
        <w:autoSpaceDE w:val="0"/>
        <w:autoSpaceDN w:val="0"/>
        <w:adjustRightInd w:val="0"/>
        <w:jc w:val="both"/>
        <w:rPr>
          <w:iCs/>
          <w:sz w:val="22"/>
          <w:szCs w:val="22"/>
        </w:rPr>
      </w:pPr>
      <w:r w:rsidRPr="004B7ACB">
        <w:rPr>
          <w:sz w:val="22"/>
          <w:szCs w:val="22"/>
        </w:rPr>
        <w:t>Please visit</w:t>
      </w:r>
      <w:r w:rsidRPr="00E9452D">
        <w:rPr>
          <w:sz w:val="22"/>
          <w:szCs w:val="22"/>
        </w:rPr>
        <w:t xml:space="preserve"> </w:t>
      </w:r>
      <w:hyperlink r:id="rId11" w:history="1">
        <w:r w:rsidRPr="00E9452D">
          <w:rPr>
            <w:rStyle w:val="Hyperlink"/>
            <w:sz w:val="22"/>
            <w:szCs w:val="22"/>
          </w:rPr>
          <w:t>http://academicaffairs.appstate.edu/syllabi</w:t>
        </w:r>
      </w:hyperlink>
      <w:r w:rsidRPr="00E9452D">
        <w:rPr>
          <w:sz w:val="22"/>
          <w:szCs w:val="22"/>
        </w:rPr>
        <w:t xml:space="preserve"> for university policies pertaining to </w:t>
      </w:r>
      <w:r w:rsidRPr="00E9452D">
        <w:rPr>
          <w:bCs/>
          <w:sz w:val="22"/>
          <w:szCs w:val="22"/>
        </w:rPr>
        <w:t xml:space="preserve">academic integrity, disability accommodations, religious observance, </w:t>
      </w:r>
      <w:r w:rsidR="00E31343">
        <w:rPr>
          <w:bCs/>
          <w:sz w:val="22"/>
          <w:szCs w:val="22"/>
        </w:rPr>
        <w:t xml:space="preserve">attendance, </w:t>
      </w:r>
      <w:r w:rsidRPr="00E9452D">
        <w:rPr>
          <w:bCs/>
          <w:sz w:val="22"/>
          <w:szCs w:val="22"/>
        </w:rPr>
        <w:t>and student engagement.</w:t>
      </w:r>
    </w:p>
    <w:p w14:paraId="3AA4238F" w14:textId="77777777" w:rsidR="004D343D" w:rsidRPr="00E9452D" w:rsidRDefault="004D343D" w:rsidP="004D343D">
      <w:pPr>
        <w:autoSpaceDE w:val="0"/>
        <w:autoSpaceDN w:val="0"/>
        <w:adjustRightInd w:val="0"/>
        <w:jc w:val="both"/>
        <w:rPr>
          <w:sz w:val="22"/>
          <w:szCs w:val="22"/>
        </w:rPr>
      </w:pPr>
    </w:p>
    <w:p w14:paraId="45F4E96F" w14:textId="77777777" w:rsidR="004D343D" w:rsidRPr="001031CD" w:rsidRDefault="004D343D" w:rsidP="004D343D">
      <w:pPr>
        <w:jc w:val="both"/>
        <w:rPr>
          <w:iCs/>
          <w:sz w:val="22"/>
          <w:szCs w:val="22"/>
        </w:rPr>
      </w:pPr>
      <w:r>
        <w:rPr>
          <w:iCs/>
          <w:sz w:val="22"/>
          <w:szCs w:val="22"/>
        </w:rPr>
        <w:t xml:space="preserve">It is your </w:t>
      </w:r>
      <w:r w:rsidRPr="00ED1F8C">
        <w:rPr>
          <w:iCs/>
          <w:sz w:val="22"/>
          <w:szCs w:val="22"/>
        </w:rPr>
        <w:t xml:space="preserve">responsibility to </w:t>
      </w:r>
      <w:r>
        <w:rPr>
          <w:iCs/>
          <w:sz w:val="22"/>
          <w:szCs w:val="22"/>
        </w:rPr>
        <w:t xml:space="preserve">make </w:t>
      </w:r>
      <w:r w:rsidRPr="00ED1F8C">
        <w:rPr>
          <w:iCs/>
          <w:sz w:val="22"/>
          <w:szCs w:val="22"/>
        </w:rPr>
        <w:t xml:space="preserve">sure </w:t>
      </w:r>
      <w:r>
        <w:rPr>
          <w:iCs/>
          <w:sz w:val="22"/>
          <w:szCs w:val="22"/>
        </w:rPr>
        <w:t xml:space="preserve">that you are </w:t>
      </w:r>
      <w:r w:rsidRPr="00ED1F8C">
        <w:rPr>
          <w:iCs/>
          <w:sz w:val="22"/>
          <w:szCs w:val="22"/>
        </w:rPr>
        <w:t>officia</w:t>
      </w:r>
      <w:r>
        <w:rPr>
          <w:iCs/>
          <w:sz w:val="22"/>
          <w:szCs w:val="22"/>
        </w:rPr>
        <w:t xml:space="preserve">lly registered for this course. If you </w:t>
      </w:r>
      <w:r w:rsidRPr="00ED1F8C">
        <w:rPr>
          <w:iCs/>
          <w:sz w:val="22"/>
          <w:szCs w:val="22"/>
        </w:rPr>
        <w:t>are not officially registered</w:t>
      </w:r>
      <w:r>
        <w:rPr>
          <w:iCs/>
          <w:sz w:val="22"/>
          <w:szCs w:val="22"/>
        </w:rPr>
        <w:t xml:space="preserve">, please do not </w:t>
      </w:r>
      <w:r w:rsidRPr="00ED1F8C">
        <w:rPr>
          <w:iCs/>
          <w:sz w:val="22"/>
          <w:szCs w:val="22"/>
        </w:rPr>
        <w:t>expect to be added late.</w:t>
      </w:r>
    </w:p>
    <w:p w14:paraId="0974F6A5" w14:textId="6726C1C0" w:rsidR="00691ADE" w:rsidRDefault="00691ADE" w:rsidP="00AF2A72">
      <w:pPr>
        <w:rPr>
          <w:b/>
          <w:snapToGrid w:val="0"/>
          <w:sz w:val="22"/>
          <w:szCs w:val="22"/>
        </w:rPr>
      </w:pPr>
    </w:p>
    <w:p w14:paraId="3799F944" w14:textId="77777777" w:rsidR="00C40741" w:rsidRPr="00C40741" w:rsidRDefault="00C40741" w:rsidP="00C40741">
      <w:pPr>
        <w:rPr>
          <w:bCs/>
          <w:iCs/>
          <w:snapToGrid w:val="0"/>
          <w:sz w:val="22"/>
          <w:szCs w:val="22"/>
        </w:rPr>
      </w:pPr>
      <w:r w:rsidRPr="00C40741">
        <w:rPr>
          <w:bCs/>
          <w:iCs/>
          <w:snapToGrid w:val="0"/>
          <w:sz w:val="22"/>
          <w:szCs w:val="22"/>
        </w:rPr>
        <w:t>It is your responsibility to stay up to date with announcements made and material covered in class.</w:t>
      </w:r>
    </w:p>
    <w:p w14:paraId="376CF954" w14:textId="77777777" w:rsidR="00C40741" w:rsidRDefault="00C40741" w:rsidP="00AF2A72">
      <w:pPr>
        <w:rPr>
          <w:b/>
          <w:snapToGrid w:val="0"/>
          <w:sz w:val="22"/>
          <w:szCs w:val="22"/>
        </w:rPr>
      </w:pPr>
    </w:p>
    <w:p w14:paraId="501C36E3" w14:textId="0A14AE61" w:rsidR="00D11201" w:rsidRPr="006E70C3" w:rsidRDefault="009154A9" w:rsidP="00D11201">
      <w:pPr>
        <w:rPr>
          <w:b/>
          <w:snapToGrid w:val="0"/>
          <w:sz w:val="22"/>
          <w:szCs w:val="22"/>
        </w:rPr>
      </w:pPr>
      <w:r>
        <w:rPr>
          <w:b/>
          <w:snapToGrid w:val="0"/>
          <w:sz w:val="22"/>
          <w:szCs w:val="22"/>
        </w:rPr>
        <w:t>Class Schedule</w:t>
      </w:r>
      <w:r w:rsidRPr="00E9452D">
        <w:rPr>
          <w:b/>
          <w:snapToGrid w:val="0"/>
          <w:sz w:val="22"/>
          <w:szCs w:val="22"/>
        </w:rPr>
        <w:t>:</w:t>
      </w:r>
      <w:bookmarkStart w:id="1" w:name="_Hlk187152175"/>
    </w:p>
    <w:p w14:paraId="51C60CB0" w14:textId="77777777" w:rsidR="00DF2B9C" w:rsidRDefault="00DF2B9C" w:rsidP="00DF2B9C">
      <w:pPr>
        <w:rPr>
          <w:snapToGrid w:val="0"/>
          <w:sz w:val="22"/>
          <w:szCs w:val="22"/>
        </w:rPr>
      </w:pPr>
    </w:p>
    <w:tbl>
      <w:tblPr>
        <w:tblStyle w:val="TableGrid"/>
        <w:tblW w:w="0" w:type="auto"/>
        <w:tblLook w:val="04A0" w:firstRow="1" w:lastRow="0" w:firstColumn="1" w:lastColumn="0" w:noHBand="0" w:noVBand="1"/>
      </w:tblPr>
      <w:tblGrid>
        <w:gridCol w:w="5050"/>
        <w:gridCol w:w="5020"/>
      </w:tblGrid>
      <w:tr w:rsidR="00DF2B9C" w14:paraId="1537BE8A" w14:textId="77777777" w:rsidTr="00F65C21">
        <w:tc>
          <w:tcPr>
            <w:tcW w:w="5050" w:type="dxa"/>
          </w:tcPr>
          <w:p w14:paraId="35E18B36" w14:textId="77777777" w:rsidR="00DF2B9C" w:rsidRDefault="00DF2B9C" w:rsidP="00F65C21">
            <w:pPr>
              <w:rPr>
                <w:snapToGrid w:val="0"/>
                <w:sz w:val="22"/>
                <w:szCs w:val="22"/>
              </w:rPr>
            </w:pPr>
            <w:r>
              <w:rPr>
                <w:b/>
                <w:snapToGrid w:val="0"/>
                <w:sz w:val="22"/>
                <w:szCs w:val="22"/>
              </w:rPr>
              <w:t>Material</w:t>
            </w:r>
          </w:p>
        </w:tc>
        <w:tc>
          <w:tcPr>
            <w:tcW w:w="5020" w:type="dxa"/>
          </w:tcPr>
          <w:p w14:paraId="28A67734" w14:textId="77777777" w:rsidR="00DF2B9C" w:rsidRDefault="00DF2B9C" w:rsidP="00F65C21">
            <w:pPr>
              <w:rPr>
                <w:snapToGrid w:val="0"/>
                <w:sz w:val="22"/>
                <w:szCs w:val="22"/>
              </w:rPr>
            </w:pPr>
            <w:r>
              <w:rPr>
                <w:b/>
                <w:snapToGrid w:val="0"/>
                <w:sz w:val="22"/>
                <w:szCs w:val="22"/>
              </w:rPr>
              <w:t>Date</w:t>
            </w:r>
          </w:p>
        </w:tc>
      </w:tr>
      <w:tr w:rsidR="00DF2B9C" w14:paraId="528182FA" w14:textId="77777777" w:rsidTr="00F65C21">
        <w:tc>
          <w:tcPr>
            <w:tcW w:w="5050" w:type="dxa"/>
          </w:tcPr>
          <w:p w14:paraId="169573E6" w14:textId="77777777" w:rsidR="00DF2B9C" w:rsidRPr="00415CD4" w:rsidRDefault="00DF2B9C" w:rsidP="00F65C21">
            <w:pPr>
              <w:rPr>
                <w:snapToGrid w:val="0"/>
                <w:sz w:val="22"/>
                <w:szCs w:val="22"/>
                <w:u w:val="single"/>
              </w:rPr>
            </w:pPr>
            <w:r w:rsidRPr="00415CD4">
              <w:rPr>
                <w:snapToGrid w:val="0"/>
                <w:sz w:val="22"/>
                <w:szCs w:val="22"/>
                <w:u w:val="single"/>
              </w:rPr>
              <w:t>Course Introduction</w:t>
            </w:r>
          </w:p>
          <w:p w14:paraId="7E8C0821" w14:textId="77777777" w:rsidR="00DF2B9C" w:rsidRDefault="00DF2B9C" w:rsidP="00F65C21">
            <w:pPr>
              <w:rPr>
                <w:snapToGrid w:val="0"/>
                <w:sz w:val="22"/>
                <w:szCs w:val="22"/>
              </w:rPr>
            </w:pPr>
          </w:p>
        </w:tc>
        <w:tc>
          <w:tcPr>
            <w:tcW w:w="5020" w:type="dxa"/>
          </w:tcPr>
          <w:p w14:paraId="5D20E86D" w14:textId="0F096120" w:rsidR="00DF2B9C" w:rsidRPr="00DE2568" w:rsidRDefault="00DF2B9C" w:rsidP="00F65C21">
            <w:pPr>
              <w:rPr>
                <w:sz w:val="22"/>
                <w:szCs w:val="22"/>
              </w:rPr>
            </w:pPr>
            <w:r>
              <w:rPr>
                <w:sz w:val="22"/>
                <w:szCs w:val="22"/>
              </w:rPr>
              <w:t>January 1</w:t>
            </w:r>
            <w:r w:rsidR="007C23A4">
              <w:rPr>
                <w:sz w:val="22"/>
                <w:szCs w:val="22"/>
              </w:rPr>
              <w:t>2</w:t>
            </w:r>
          </w:p>
        </w:tc>
      </w:tr>
      <w:tr w:rsidR="00DF2B9C" w14:paraId="65FB7E98" w14:textId="77777777" w:rsidTr="00F65C21">
        <w:trPr>
          <w:trHeight w:val="1771"/>
        </w:trPr>
        <w:tc>
          <w:tcPr>
            <w:tcW w:w="5050" w:type="dxa"/>
          </w:tcPr>
          <w:p w14:paraId="4D8A8171" w14:textId="77777777" w:rsidR="00DF2B9C" w:rsidRDefault="00DF2B9C" w:rsidP="00F65C21">
            <w:pPr>
              <w:rPr>
                <w:bCs/>
                <w:sz w:val="22"/>
                <w:szCs w:val="22"/>
                <w:u w:val="single"/>
              </w:rPr>
            </w:pPr>
            <w:r w:rsidRPr="008F1B5A">
              <w:rPr>
                <w:bCs/>
                <w:sz w:val="22"/>
                <w:szCs w:val="22"/>
                <w:u w:val="single"/>
              </w:rPr>
              <w:t>Chapter 4: Describing and Summarizing Data from One Variable</w:t>
            </w:r>
          </w:p>
          <w:p w14:paraId="5594B6F9" w14:textId="77777777" w:rsidR="00DF2B9C" w:rsidRPr="008F1B5A" w:rsidRDefault="00DF2B9C" w:rsidP="00F65C21">
            <w:pPr>
              <w:rPr>
                <w:bCs/>
                <w:sz w:val="22"/>
                <w:szCs w:val="22"/>
                <w:u w:val="single"/>
              </w:rPr>
            </w:pPr>
          </w:p>
          <w:p w14:paraId="453C5004" w14:textId="77777777" w:rsidR="00DF2B9C" w:rsidRDefault="00DF2B9C" w:rsidP="00F65C21">
            <w:pPr>
              <w:rPr>
                <w:bCs/>
                <w:sz w:val="22"/>
                <w:szCs w:val="22"/>
              </w:rPr>
            </w:pPr>
            <w:r>
              <w:rPr>
                <w:bCs/>
                <w:sz w:val="22"/>
                <w:szCs w:val="22"/>
              </w:rPr>
              <w:t>4.1 Measures of Location</w:t>
            </w:r>
          </w:p>
          <w:p w14:paraId="35D66FF6" w14:textId="77777777" w:rsidR="00DF2B9C" w:rsidRDefault="00DF2B9C" w:rsidP="00F65C21">
            <w:pPr>
              <w:rPr>
                <w:bCs/>
                <w:sz w:val="22"/>
                <w:szCs w:val="22"/>
              </w:rPr>
            </w:pPr>
            <w:r>
              <w:rPr>
                <w:bCs/>
                <w:sz w:val="22"/>
                <w:szCs w:val="22"/>
              </w:rPr>
              <w:t>4.2 Measures of Dispersion</w:t>
            </w:r>
          </w:p>
          <w:p w14:paraId="7E920748" w14:textId="77777777" w:rsidR="00DF2B9C" w:rsidRDefault="00DF2B9C" w:rsidP="00F65C21">
            <w:pPr>
              <w:rPr>
                <w:bCs/>
                <w:sz w:val="22"/>
                <w:szCs w:val="22"/>
              </w:rPr>
            </w:pPr>
          </w:p>
          <w:p w14:paraId="432E49F8" w14:textId="77777777" w:rsidR="00DF2B9C" w:rsidRDefault="00DF2B9C" w:rsidP="00F65C21">
            <w:pPr>
              <w:rPr>
                <w:bCs/>
                <w:sz w:val="22"/>
                <w:szCs w:val="22"/>
              </w:rPr>
            </w:pPr>
            <w:r>
              <w:rPr>
                <w:bCs/>
                <w:sz w:val="22"/>
                <w:szCs w:val="22"/>
              </w:rPr>
              <w:t>4.3 Measures of Relative Position</w:t>
            </w:r>
          </w:p>
          <w:p w14:paraId="61D88FD3" w14:textId="77777777" w:rsidR="00DF2B9C" w:rsidRDefault="00DF2B9C" w:rsidP="00F65C21">
            <w:pPr>
              <w:rPr>
                <w:bCs/>
                <w:sz w:val="22"/>
                <w:szCs w:val="22"/>
              </w:rPr>
            </w:pPr>
            <w:r>
              <w:rPr>
                <w:bCs/>
                <w:sz w:val="22"/>
                <w:szCs w:val="22"/>
              </w:rPr>
              <w:t>4.6 Proportions and Percentages</w:t>
            </w:r>
          </w:p>
          <w:p w14:paraId="4C127E99" w14:textId="77777777" w:rsidR="00DF2B9C" w:rsidRDefault="00DF2B9C" w:rsidP="00F65C21">
            <w:pPr>
              <w:rPr>
                <w:bCs/>
                <w:sz w:val="22"/>
                <w:szCs w:val="22"/>
              </w:rPr>
            </w:pPr>
          </w:p>
          <w:p w14:paraId="7D5782CA" w14:textId="58218BB9" w:rsidR="006E70C3" w:rsidRDefault="006E70C3" w:rsidP="00F65C21">
            <w:pPr>
              <w:rPr>
                <w:bCs/>
                <w:i/>
                <w:iCs/>
                <w:sz w:val="22"/>
                <w:szCs w:val="22"/>
              </w:rPr>
            </w:pPr>
            <w:r>
              <w:rPr>
                <w:bCs/>
                <w:i/>
                <w:iCs/>
                <w:sz w:val="22"/>
                <w:szCs w:val="22"/>
              </w:rPr>
              <w:t xml:space="preserve">HW </w:t>
            </w:r>
            <w:r w:rsidR="00DF2B9C" w:rsidRPr="0092611F">
              <w:rPr>
                <w:bCs/>
                <w:i/>
                <w:iCs/>
                <w:sz w:val="22"/>
                <w:szCs w:val="22"/>
              </w:rPr>
              <w:t xml:space="preserve">Assignments on the above sections are due on </w:t>
            </w:r>
            <w:r w:rsidR="00DF2B9C">
              <w:rPr>
                <w:bCs/>
                <w:i/>
                <w:iCs/>
                <w:sz w:val="22"/>
                <w:szCs w:val="22"/>
              </w:rPr>
              <w:t xml:space="preserve">February </w:t>
            </w:r>
            <w:r w:rsidR="002A0786">
              <w:rPr>
                <w:bCs/>
                <w:i/>
                <w:iCs/>
                <w:sz w:val="22"/>
                <w:szCs w:val="22"/>
              </w:rPr>
              <w:t>1</w:t>
            </w:r>
            <w:r w:rsidR="0033694C">
              <w:rPr>
                <w:bCs/>
                <w:i/>
                <w:iCs/>
                <w:sz w:val="22"/>
                <w:szCs w:val="22"/>
              </w:rPr>
              <w:t>8</w:t>
            </w:r>
          </w:p>
          <w:p w14:paraId="2ACC72ED" w14:textId="56726347" w:rsidR="00DF2B9C" w:rsidRPr="002A0786" w:rsidRDefault="00DF2B9C" w:rsidP="00F65C21">
            <w:pPr>
              <w:rPr>
                <w:bCs/>
                <w:i/>
                <w:iCs/>
                <w:sz w:val="22"/>
                <w:szCs w:val="22"/>
              </w:rPr>
            </w:pPr>
            <w:r w:rsidRPr="0092611F">
              <w:rPr>
                <w:bCs/>
                <w:i/>
                <w:iCs/>
                <w:sz w:val="22"/>
                <w:szCs w:val="22"/>
              </w:rPr>
              <w:t>.</w:t>
            </w:r>
          </w:p>
        </w:tc>
        <w:tc>
          <w:tcPr>
            <w:tcW w:w="5020" w:type="dxa"/>
          </w:tcPr>
          <w:p w14:paraId="0061A8C5" w14:textId="77777777" w:rsidR="00DF2B9C" w:rsidRDefault="00DF2B9C" w:rsidP="00F65C21">
            <w:pPr>
              <w:rPr>
                <w:sz w:val="22"/>
                <w:szCs w:val="22"/>
              </w:rPr>
            </w:pPr>
          </w:p>
          <w:p w14:paraId="3D9449A9" w14:textId="77777777" w:rsidR="00DF2B9C" w:rsidRDefault="00DF2B9C" w:rsidP="00F65C21">
            <w:pPr>
              <w:rPr>
                <w:sz w:val="22"/>
                <w:szCs w:val="22"/>
              </w:rPr>
            </w:pPr>
          </w:p>
          <w:p w14:paraId="7CDAA5CB" w14:textId="77777777" w:rsidR="00DF2B9C" w:rsidRDefault="00DF2B9C" w:rsidP="00F65C21">
            <w:pPr>
              <w:rPr>
                <w:sz w:val="22"/>
                <w:szCs w:val="22"/>
              </w:rPr>
            </w:pPr>
          </w:p>
          <w:p w14:paraId="6B175D52" w14:textId="264DDFF1" w:rsidR="00DF2B9C" w:rsidRDefault="00DF2B9C" w:rsidP="00F65C21">
            <w:pPr>
              <w:rPr>
                <w:sz w:val="22"/>
                <w:szCs w:val="22"/>
              </w:rPr>
            </w:pPr>
            <w:r>
              <w:rPr>
                <w:sz w:val="22"/>
                <w:szCs w:val="22"/>
              </w:rPr>
              <w:t xml:space="preserve">January </w:t>
            </w:r>
            <w:r w:rsidR="002929EE">
              <w:rPr>
                <w:sz w:val="22"/>
                <w:szCs w:val="22"/>
              </w:rPr>
              <w:t>1</w:t>
            </w:r>
            <w:r w:rsidR="007C23A4">
              <w:rPr>
                <w:sz w:val="22"/>
                <w:szCs w:val="22"/>
              </w:rPr>
              <w:t>4</w:t>
            </w:r>
          </w:p>
          <w:p w14:paraId="7A64074D" w14:textId="77777777" w:rsidR="00DF2B9C" w:rsidRDefault="00DF2B9C" w:rsidP="00F65C21">
            <w:pPr>
              <w:rPr>
                <w:sz w:val="22"/>
                <w:szCs w:val="22"/>
              </w:rPr>
            </w:pPr>
          </w:p>
          <w:p w14:paraId="6A790031" w14:textId="77777777" w:rsidR="00DF2B9C" w:rsidRDefault="00DF2B9C" w:rsidP="00F65C21">
            <w:pPr>
              <w:rPr>
                <w:sz w:val="22"/>
                <w:szCs w:val="22"/>
              </w:rPr>
            </w:pPr>
          </w:p>
          <w:p w14:paraId="641A74B0" w14:textId="31092F01" w:rsidR="00DF2B9C" w:rsidRDefault="00DF2B9C" w:rsidP="00F65C21">
            <w:pPr>
              <w:rPr>
                <w:sz w:val="22"/>
                <w:szCs w:val="22"/>
              </w:rPr>
            </w:pPr>
            <w:r>
              <w:rPr>
                <w:sz w:val="22"/>
                <w:szCs w:val="22"/>
              </w:rPr>
              <w:t>January 2</w:t>
            </w:r>
            <w:r w:rsidR="007C23A4">
              <w:rPr>
                <w:sz w:val="22"/>
                <w:szCs w:val="22"/>
              </w:rPr>
              <w:t>1</w:t>
            </w:r>
          </w:p>
        </w:tc>
      </w:tr>
      <w:tr w:rsidR="00DF2B9C" w14:paraId="244961C0" w14:textId="77777777" w:rsidTr="00F65C21">
        <w:trPr>
          <w:trHeight w:val="1771"/>
        </w:trPr>
        <w:tc>
          <w:tcPr>
            <w:tcW w:w="5050" w:type="dxa"/>
          </w:tcPr>
          <w:p w14:paraId="7C347451" w14:textId="77777777" w:rsidR="00DF2B9C" w:rsidRPr="00E35944" w:rsidRDefault="00DF2B9C" w:rsidP="00F65C21">
            <w:pPr>
              <w:rPr>
                <w:bCs/>
                <w:sz w:val="22"/>
                <w:szCs w:val="22"/>
                <w:u w:val="single"/>
              </w:rPr>
            </w:pPr>
            <w:r w:rsidRPr="00E35944">
              <w:rPr>
                <w:bCs/>
                <w:sz w:val="22"/>
                <w:szCs w:val="22"/>
                <w:u w:val="single"/>
              </w:rPr>
              <w:t>Chapter 5: Discovering Relationships</w:t>
            </w:r>
          </w:p>
          <w:p w14:paraId="035F453C" w14:textId="77777777" w:rsidR="00DF2B9C" w:rsidRPr="00E35944" w:rsidRDefault="00DF2B9C" w:rsidP="00F65C21">
            <w:pPr>
              <w:rPr>
                <w:bCs/>
                <w:sz w:val="22"/>
                <w:szCs w:val="22"/>
              </w:rPr>
            </w:pPr>
          </w:p>
          <w:p w14:paraId="78EFC15F" w14:textId="77777777" w:rsidR="00DF2B9C" w:rsidRDefault="00DF2B9C" w:rsidP="00F65C21">
            <w:pPr>
              <w:rPr>
                <w:bCs/>
                <w:sz w:val="22"/>
                <w:szCs w:val="22"/>
              </w:rPr>
            </w:pPr>
            <w:r w:rsidRPr="00E35944">
              <w:rPr>
                <w:bCs/>
                <w:sz w:val="22"/>
                <w:szCs w:val="22"/>
              </w:rPr>
              <w:t>5.1 Scatterplots and Correlation</w:t>
            </w:r>
          </w:p>
          <w:p w14:paraId="20DA4AA8" w14:textId="77777777" w:rsidR="00DF2B9C" w:rsidRPr="00E35944" w:rsidRDefault="00DF2B9C" w:rsidP="00F65C21">
            <w:pPr>
              <w:rPr>
                <w:bCs/>
                <w:sz w:val="22"/>
                <w:szCs w:val="22"/>
              </w:rPr>
            </w:pPr>
          </w:p>
          <w:p w14:paraId="716ECD4B" w14:textId="20787CF0" w:rsidR="00DF2B9C" w:rsidRPr="00DC453A" w:rsidRDefault="006E70C3" w:rsidP="00F65C21">
            <w:pPr>
              <w:rPr>
                <w:bCs/>
                <w:i/>
                <w:iCs/>
                <w:sz w:val="22"/>
                <w:szCs w:val="22"/>
              </w:rPr>
            </w:pPr>
            <w:r>
              <w:rPr>
                <w:bCs/>
                <w:i/>
                <w:iCs/>
                <w:sz w:val="22"/>
                <w:szCs w:val="22"/>
              </w:rPr>
              <w:t xml:space="preserve">HW </w:t>
            </w:r>
            <w:r w:rsidR="00DF2B9C" w:rsidRPr="00E35944">
              <w:rPr>
                <w:bCs/>
                <w:i/>
                <w:iCs/>
                <w:sz w:val="22"/>
                <w:szCs w:val="22"/>
              </w:rPr>
              <w:t>Assignment on the above section is due on</w:t>
            </w:r>
            <w:r w:rsidR="00DF2B9C">
              <w:rPr>
                <w:bCs/>
                <w:i/>
                <w:iCs/>
                <w:sz w:val="22"/>
                <w:szCs w:val="22"/>
              </w:rPr>
              <w:t xml:space="preserve"> February </w:t>
            </w:r>
            <w:r w:rsidR="002A0786">
              <w:rPr>
                <w:bCs/>
                <w:i/>
                <w:iCs/>
                <w:sz w:val="22"/>
                <w:szCs w:val="22"/>
              </w:rPr>
              <w:t>1</w:t>
            </w:r>
            <w:r w:rsidR="0033694C">
              <w:rPr>
                <w:bCs/>
                <w:i/>
                <w:iCs/>
                <w:sz w:val="22"/>
                <w:szCs w:val="22"/>
              </w:rPr>
              <w:t>8</w:t>
            </w:r>
            <w:r w:rsidR="00DF2B9C" w:rsidRPr="00E35944">
              <w:rPr>
                <w:bCs/>
                <w:i/>
                <w:iCs/>
                <w:sz w:val="22"/>
                <w:szCs w:val="22"/>
              </w:rPr>
              <w:t>.</w:t>
            </w:r>
          </w:p>
        </w:tc>
        <w:tc>
          <w:tcPr>
            <w:tcW w:w="5020" w:type="dxa"/>
          </w:tcPr>
          <w:p w14:paraId="42C6B447" w14:textId="77777777" w:rsidR="00DF2B9C" w:rsidRDefault="00DF2B9C" w:rsidP="00F65C21">
            <w:pPr>
              <w:rPr>
                <w:sz w:val="22"/>
                <w:szCs w:val="22"/>
              </w:rPr>
            </w:pPr>
          </w:p>
          <w:p w14:paraId="5BFECF59" w14:textId="77777777" w:rsidR="00DF2B9C" w:rsidRDefault="00DF2B9C" w:rsidP="00F65C21">
            <w:pPr>
              <w:rPr>
                <w:sz w:val="22"/>
                <w:szCs w:val="22"/>
              </w:rPr>
            </w:pPr>
          </w:p>
          <w:p w14:paraId="59657514" w14:textId="328BE809" w:rsidR="00DF2B9C" w:rsidRPr="00E35944" w:rsidRDefault="00DF2B9C" w:rsidP="00F65C21">
            <w:pPr>
              <w:rPr>
                <w:sz w:val="22"/>
                <w:szCs w:val="22"/>
              </w:rPr>
            </w:pPr>
            <w:r>
              <w:rPr>
                <w:sz w:val="22"/>
                <w:szCs w:val="22"/>
              </w:rPr>
              <w:t>January 2</w:t>
            </w:r>
            <w:r w:rsidR="007C23A4">
              <w:rPr>
                <w:sz w:val="22"/>
                <w:szCs w:val="22"/>
              </w:rPr>
              <w:t>6</w:t>
            </w:r>
          </w:p>
        </w:tc>
      </w:tr>
      <w:tr w:rsidR="00DF2B9C" w14:paraId="58A5DCED" w14:textId="77777777" w:rsidTr="00F65C21">
        <w:trPr>
          <w:trHeight w:val="368"/>
        </w:trPr>
        <w:tc>
          <w:tcPr>
            <w:tcW w:w="5050" w:type="dxa"/>
          </w:tcPr>
          <w:p w14:paraId="2E37C24A" w14:textId="77777777" w:rsidR="00DF2B9C" w:rsidRPr="0027457F" w:rsidRDefault="00DF2B9C" w:rsidP="00F65C21">
            <w:pPr>
              <w:rPr>
                <w:bCs/>
                <w:sz w:val="22"/>
                <w:szCs w:val="22"/>
                <w:u w:val="single"/>
              </w:rPr>
            </w:pPr>
            <w:r w:rsidRPr="0027457F">
              <w:rPr>
                <w:bCs/>
                <w:sz w:val="22"/>
                <w:szCs w:val="22"/>
                <w:u w:val="single"/>
              </w:rPr>
              <w:t>Chapter 8: Continuous Probability Distributions</w:t>
            </w:r>
          </w:p>
          <w:p w14:paraId="2C256BEC" w14:textId="77777777" w:rsidR="00DF2B9C" w:rsidRDefault="00DF2B9C" w:rsidP="00F65C21">
            <w:pPr>
              <w:rPr>
                <w:bCs/>
                <w:sz w:val="22"/>
                <w:szCs w:val="22"/>
              </w:rPr>
            </w:pPr>
          </w:p>
          <w:p w14:paraId="32AA0AD0" w14:textId="77777777" w:rsidR="00DF2B9C" w:rsidRDefault="00DF2B9C" w:rsidP="00F65C21">
            <w:pPr>
              <w:rPr>
                <w:bCs/>
                <w:sz w:val="22"/>
                <w:szCs w:val="22"/>
              </w:rPr>
            </w:pPr>
            <w:r>
              <w:rPr>
                <w:bCs/>
                <w:sz w:val="22"/>
                <w:szCs w:val="22"/>
              </w:rPr>
              <w:t>8.2 The Normal Distribution</w:t>
            </w:r>
          </w:p>
          <w:p w14:paraId="406D8B61" w14:textId="77777777" w:rsidR="00DF2B9C" w:rsidRDefault="00DF2B9C" w:rsidP="00F65C21">
            <w:pPr>
              <w:rPr>
                <w:bCs/>
                <w:sz w:val="22"/>
                <w:szCs w:val="22"/>
              </w:rPr>
            </w:pPr>
            <w:r>
              <w:rPr>
                <w:bCs/>
                <w:sz w:val="22"/>
                <w:szCs w:val="22"/>
              </w:rPr>
              <w:lastRenderedPageBreak/>
              <w:t>8.3 The Standard Normal Distribution</w:t>
            </w:r>
          </w:p>
          <w:p w14:paraId="4588DC75" w14:textId="77777777" w:rsidR="00DF2B9C" w:rsidRDefault="00DF2B9C" w:rsidP="00F65C21">
            <w:pPr>
              <w:rPr>
                <w:bCs/>
                <w:sz w:val="22"/>
                <w:szCs w:val="22"/>
              </w:rPr>
            </w:pPr>
          </w:p>
          <w:p w14:paraId="2E7E54A3" w14:textId="77777777" w:rsidR="00DF2B9C" w:rsidRDefault="00DF2B9C" w:rsidP="00F65C21">
            <w:pPr>
              <w:rPr>
                <w:bCs/>
                <w:sz w:val="22"/>
                <w:szCs w:val="22"/>
              </w:rPr>
            </w:pPr>
            <w:r>
              <w:rPr>
                <w:bCs/>
                <w:sz w:val="22"/>
                <w:szCs w:val="22"/>
              </w:rPr>
              <w:t>8.4 Applications of the Normal Distribution</w:t>
            </w:r>
          </w:p>
          <w:p w14:paraId="3F81CCC7" w14:textId="77777777" w:rsidR="00DF2B9C" w:rsidRDefault="00DF2B9C" w:rsidP="00F65C21">
            <w:pPr>
              <w:rPr>
                <w:bCs/>
                <w:sz w:val="22"/>
                <w:szCs w:val="22"/>
              </w:rPr>
            </w:pPr>
          </w:p>
          <w:p w14:paraId="7199C6C8" w14:textId="2F15906F" w:rsidR="00DF2B9C" w:rsidRPr="00840A2F" w:rsidRDefault="006E70C3" w:rsidP="00F65C21">
            <w:pPr>
              <w:rPr>
                <w:bCs/>
                <w:i/>
                <w:iCs/>
                <w:sz w:val="22"/>
                <w:szCs w:val="22"/>
              </w:rPr>
            </w:pPr>
            <w:r>
              <w:rPr>
                <w:bCs/>
                <w:i/>
                <w:iCs/>
                <w:sz w:val="22"/>
                <w:szCs w:val="22"/>
              </w:rPr>
              <w:t xml:space="preserve">HW </w:t>
            </w:r>
            <w:r w:rsidR="00DF2B9C" w:rsidRPr="00840A2F">
              <w:rPr>
                <w:bCs/>
                <w:i/>
                <w:iCs/>
                <w:sz w:val="22"/>
                <w:szCs w:val="22"/>
              </w:rPr>
              <w:t xml:space="preserve">Assignments on the above sections are due on February </w:t>
            </w:r>
            <w:r w:rsidR="002A0786">
              <w:rPr>
                <w:bCs/>
                <w:i/>
                <w:iCs/>
                <w:sz w:val="22"/>
                <w:szCs w:val="22"/>
              </w:rPr>
              <w:t>1</w:t>
            </w:r>
            <w:r w:rsidR="0033694C">
              <w:rPr>
                <w:bCs/>
                <w:i/>
                <w:iCs/>
                <w:sz w:val="22"/>
                <w:szCs w:val="22"/>
              </w:rPr>
              <w:t>8</w:t>
            </w:r>
            <w:r w:rsidR="00DF2B9C" w:rsidRPr="00840A2F">
              <w:rPr>
                <w:bCs/>
                <w:i/>
                <w:iCs/>
                <w:sz w:val="22"/>
                <w:szCs w:val="22"/>
              </w:rPr>
              <w:t>.</w:t>
            </w:r>
          </w:p>
          <w:p w14:paraId="336BD45A" w14:textId="77777777" w:rsidR="00DF2B9C" w:rsidRPr="007D1B3D" w:rsidRDefault="00DF2B9C" w:rsidP="00F65C21">
            <w:pPr>
              <w:rPr>
                <w:sz w:val="22"/>
                <w:szCs w:val="22"/>
                <w:u w:val="single"/>
              </w:rPr>
            </w:pPr>
          </w:p>
        </w:tc>
        <w:tc>
          <w:tcPr>
            <w:tcW w:w="5020" w:type="dxa"/>
          </w:tcPr>
          <w:p w14:paraId="4ABE5789" w14:textId="77777777" w:rsidR="00DF2B9C" w:rsidRDefault="00DF2B9C" w:rsidP="00F65C21">
            <w:pPr>
              <w:rPr>
                <w:sz w:val="22"/>
                <w:szCs w:val="22"/>
              </w:rPr>
            </w:pPr>
          </w:p>
          <w:p w14:paraId="0331109E" w14:textId="77777777" w:rsidR="00DF2B9C" w:rsidRDefault="00DF2B9C" w:rsidP="00F65C21">
            <w:pPr>
              <w:rPr>
                <w:sz w:val="22"/>
                <w:szCs w:val="22"/>
              </w:rPr>
            </w:pPr>
          </w:p>
          <w:p w14:paraId="0C573BD1" w14:textId="18CAE270" w:rsidR="00DF2B9C" w:rsidRPr="00AC0DF3" w:rsidRDefault="00DF2B9C" w:rsidP="00F65C21">
            <w:r>
              <w:t xml:space="preserve">January </w:t>
            </w:r>
            <w:r w:rsidR="002929EE">
              <w:t>2</w:t>
            </w:r>
            <w:r w:rsidR="007C23A4">
              <w:t>8</w:t>
            </w:r>
          </w:p>
          <w:p w14:paraId="099E802C" w14:textId="77777777" w:rsidR="00DF2B9C" w:rsidRDefault="00DF2B9C" w:rsidP="00F65C21">
            <w:pPr>
              <w:rPr>
                <w:sz w:val="22"/>
                <w:szCs w:val="22"/>
              </w:rPr>
            </w:pPr>
          </w:p>
          <w:p w14:paraId="20A7C7C8" w14:textId="77777777" w:rsidR="00DF2B9C" w:rsidRDefault="00DF2B9C" w:rsidP="00F65C21">
            <w:pPr>
              <w:rPr>
                <w:sz w:val="22"/>
                <w:szCs w:val="22"/>
              </w:rPr>
            </w:pPr>
          </w:p>
          <w:p w14:paraId="5FA809E4" w14:textId="36533888" w:rsidR="00DF2B9C" w:rsidRDefault="00DF2B9C" w:rsidP="00F65C21">
            <w:r>
              <w:t xml:space="preserve">February </w:t>
            </w:r>
            <w:r w:rsidR="007C23A4">
              <w:t>2</w:t>
            </w:r>
          </w:p>
          <w:p w14:paraId="4C9058A7" w14:textId="77777777" w:rsidR="00DF2B9C" w:rsidRDefault="00DF2B9C" w:rsidP="00F65C21">
            <w:pPr>
              <w:rPr>
                <w:sz w:val="22"/>
                <w:szCs w:val="22"/>
              </w:rPr>
            </w:pPr>
          </w:p>
        </w:tc>
      </w:tr>
      <w:tr w:rsidR="00DF2B9C" w14:paraId="17495ED7" w14:textId="77777777" w:rsidTr="00F65C21">
        <w:trPr>
          <w:trHeight w:val="368"/>
        </w:trPr>
        <w:tc>
          <w:tcPr>
            <w:tcW w:w="5050" w:type="dxa"/>
          </w:tcPr>
          <w:p w14:paraId="6E195D44" w14:textId="77777777" w:rsidR="00DF2B9C" w:rsidRPr="007D1B3D" w:rsidRDefault="00DF2B9C" w:rsidP="00F65C21">
            <w:pPr>
              <w:rPr>
                <w:sz w:val="22"/>
                <w:szCs w:val="22"/>
                <w:u w:val="single"/>
              </w:rPr>
            </w:pPr>
            <w:r w:rsidRPr="007D1B3D">
              <w:rPr>
                <w:sz w:val="22"/>
                <w:szCs w:val="22"/>
                <w:u w:val="single"/>
              </w:rPr>
              <w:lastRenderedPageBreak/>
              <w:t>Chapter 9: Samples and Sampling Distributions</w:t>
            </w:r>
          </w:p>
          <w:p w14:paraId="5E1BEC7E" w14:textId="77777777" w:rsidR="00DF2B9C" w:rsidRDefault="00DF2B9C" w:rsidP="00F65C21">
            <w:pPr>
              <w:rPr>
                <w:sz w:val="22"/>
                <w:szCs w:val="22"/>
              </w:rPr>
            </w:pPr>
          </w:p>
          <w:p w14:paraId="704C821A" w14:textId="77777777" w:rsidR="00DF2B9C" w:rsidRPr="007C7B58" w:rsidRDefault="00DF2B9C" w:rsidP="00F65C21">
            <w:pPr>
              <w:rPr>
                <w:sz w:val="22"/>
                <w:szCs w:val="22"/>
              </w:rPr>
            </w:pPr>
            <w:r w:rsidRPr="007C7B58">
              <w:rPr>
                <w:sz w:val="22"/>
                <w:szCs w:val="22"/>
              </w:rPr>
              <w:t>9.1 Random Samples</w:t>
            </w:r>
          </w:p>
          <w:p w14:paraId="4228019A" w14:textId="77777777" w:rsidR="00DF2B9C" w:rsidRPr="007C7B58" w:rsidRDefault="00DF2B9C" w:rsidP="00F65C21">
            <w:pPr>
              <w:rPr>
                <w:sz w:val="22"/>
                <w:szCs w:val="22"/>
              </w:rPr>
            </w:pPr>
            <w:r w:rsidRPr="007C7B58">
              <w:rPr>
                <w:sz w:val="22"/>
                <w:szCs w:val="22"/>
              </w:rPr>
              <w:t>9.2 Introduction to Sampling Distributions</w:t>
            </w:r>
          </w:p>
          <w:p w14:paraId="13D248FD" w14:textId="77777777" w:rsidR="00DF2B9C" w:rsidRPr="007C7B58" w:rsidRDefault="00DF2B9C" w:rsidP="00F65C21">
            <w:pPr>
              <w:rPr>
                <w:sz w:val="22"/>
                <w:szCs w:val="22"/>
              </w:rPr>
            </w:pPr>
            <w:r w:rsidRPr="007C7B58">
              <w:rPr>
                <w:sz w:val="22"/>
                <w:szCs w:val="22"/>
              </w:rPr>
              <w:t>9.3 The Distribution of the Sample Mean and the Central Limit Theorem</w:t>
            </w:r>
          </w:p>
          <w:p w14:paraId="0546D5CD" w14:textId="77777777" w:rsidR="00DF2B9C" w:rsidRDefault="00DF2B9C" w:rsidP="00F65C21">
            <w:pPr>
              <w:rPr>
                <w:sz w:val="22"/>
                <w:szCs w:val="22"/>
              </w:rPr>
            </w:pPr>
          </w:p>
          <w:p w14:paraId="0984BC51" w14:textId="77777777" w:rsidR="00DF2B9C" w:rsidRDefault="00DF2B9C" w:rsidP="00F65C21">
            <w:pPr>
              <w:rPr>
                <w:sz w:val="22"/>
                <w:szCs w:val="22"/>
              </w:rPr>
            </w:pPr>
            <w:r w:rsidRPr="007C7B58">
              <w:rPr>
                <w:sz w:val="22"/>
                <w:szCs w:val="22"/>
              </w:rPr>
              <w:t>9.4 The Distribution of the Sample Proportion</w:t>
            </w:r>
          </w:p>
          <w:p w14:paraId="443934A9" w14:textId="77777777" w:rsidR="00DF2B9C" w:rsidRDefault="00DF2B9C" w:rsidP="00F65C21">
            <w:pPr>
              <w:rPr>
                <w:sz w:val="22"/>
                <w:szCs w:val="22"/>
              </w:rPr>
            </w:pPr>
          </w:p>
          <w:p w14:paraId="61A60AF0" w14:textId="40596531" w:rsidR="00DF2B9C" w:rsidRDefault="006E70C3" w:rsidP="00F65C21">
            <w:pPr>
              <w:rPr>
                <w:bCs/>
                <w:i/>
                <w:iCs/>
                <w:sz w:val="22"/>
                <w:szCs w:val="22"/>
              </w:rPr>
            </w:pPr>
            <w:r>
              <w:rPr>
                <w:bCs/>
                <w:i/>
                <w:iCs/>
                <w:sz w:val="22"/>
                <w:szCs w:val="22"/>
              </w:rPr>
              <w:t xml:space="preserve">HW </w:t>
            </w:r>
            <w:r w:rsidR="00DF2B9C" w:rsidRPr="0092611F">
              <w:rPr>
                <w:bCs/>
                <w:i/>
                <w:iCs/>
                <w:sz w:val="22"/>
                <w:szCs w:val="22"/>
              </w:rPr>
              <w:t>Assignment</w:t>
            </w:r>
            <w:r w:rsidR="00DF2B9C">
              <w:rPr>
                <w:bCs/>
                <w:i/>
                <w:iCs/>
                <w:sz w:val="22"/>
                <w:szCs w:val="22"/>
              </w:rPr>
              <w:t>s</w:t>
            </w:r>
            <w:r w:rsidR="00DF2B9C" w:rsidRPr="0092611F">
              <w:rPr>
                <w:bCs/>
                <w:i/>
                <w:iCs/>
                <w:sz w:val="22"/>
                <w:szCs w:val="22"/>
              </w:rPr>
              <w:t xml:space="preserve"> on the above sections </w:t>
            </w:r>
            <w:r w:rsidR="00DF2B9C">
              <w:rPr>
                <w:bCs/>
                <w:i/>
                <w:iCs/>
                <w:sz w:val="22"/>
                <w:szCs w:val="22"/>
              </w:rPr>
              <w:t>are</w:t>
            </w:r>
            <w:r w:rsidR="00DF2B9C" w:rsidRPr="0092611F">
              <w:rPr>
                <w:bCs/>
                <w:i/>
                <w:iCs/>
                <w:sz w:val="22"/>
                <w:szCs w:val="22"/>
              </w:rPr>
              <w:t xml:space="preserve"> due on </w:t>
            </w:r>
            <w:r w:rsidR="00DF2B9C">
              <w:rPr>
                <w:bCs/>
                <w:i/>
                <w:iCs/>
                <w:sz w:val="22"/>
                <w:szCs w:val="22"/>
              </w:rPr>
              <w:t>February 1</w:t>
            </w:r>
            <w:r w:rsidR="0033694C">
              <w:rPr>
                <w:bCs/>
                <w:i/>
                <w:iCs/>
                <w:sz w:val="22"/>
                <w:szCs w:val="22"/>
              </w:rPr>
              <w:t>8</w:t>
            </w:r>
            <w:r w:rsidR="00DF2B9C">
              <w:rPr>
                <w:bCs/>
                <w:i/>
                <w:iCs/>
                <w:sz w:val="22"/>
                <w:szCs w:val="22"/>
              </w:rPr>
              <w:t>.</w:t>
            </w:r>
          </w:p>
          <w:p w14:paraId="39FE8755" w14:textId="77777777" w:rsidR="00DF2B9C" w:rsidRPr="002A5257" w:rsidRDefault="00DF2B9C" w:rsidP="00F65C21">
            <w:pPr>
              <w:rPr>
                <w:bCs/>
                <w:i/>
                <w:iCs/>
                <w:sz w:val="22"/>
                <w:szCs w:val="22"/>
              </w:rPr>
            </w:pPr>
          </w:p>
        </w:tc>
        <w:tc>
          <w:tcPr>
            <w:tcW w:w="5020" w:type="dxa"/>
          </w:tcPr>
          <w:p w14:paraId="749AA22A" w14:textId="77777777" w:rsidR="00DF2B9C" w:rsidRDefault="00DF2B9C" w:rsidP="00F65C21">
            <w:pPr>
              <w:rPr>
                <w:sz w:val="22"/>
                <w:szCs w:val="22"/>
              </w:rPr>
            </w:pPr>
          </w:p>
          <w:p w14:paraId="6B4C20BD" w14:textId="77777777" w:rsidR="00DF2B9C" w:rsidRDefault="00DF2B9C" w:rsidP="00F65C21">
            <w:pPr>
              <w:rPr>
                <w:sz w:val="22"/>
                <w:szCs w:val="22"/>
              </w:rPr>
            </w:pPr>
          </w:p>
          <w:p w14:paraId="6290D9AF" w14:textId="413B505B" w:rsidR="00DF2B9C" w:rsidRPr="00DE2568" w:rsidRDefault="00DF2B9C" w:rsidP="00F65C21">
            <w:pPr>
              <w:rPr>
                <w:snapToGrid w:val="0"/>
                <w:sz w:val="22"/>
                <w:szCs w:val="22"/>
              </w:rPr>
            </w:pPr>
            <w:r>
              <w:rPr>
                <w:snapToGrid w:val="0"/>
                <w:sz w:val="22"/>
                <w:szCs w:val="22"/>
              </w:rPr>
              <w:t xml:space="preserve">February </w:t>
            </w:r>
            <w:r w:rsidR="007C23A4">
              <w:rPr>
                <w:snapToGrid w:val="0"/>
                <w:sz w:val="22"/>
                <w:szCs w:val="22"/>
              </w:rPr>
              <w:t>4</w:t>
            </w:r>
          </w:p>
          <w:p w14:paraId="69FC057C" w14:textId="77777777" w:rsidR="00DF2B9C" w:rsidRDefault="00DF2B9C" w:rsidP="00F65C21">
            <w:pPr>
              <w:rPr>
                <w:sz w:val="22"/>
                <w:szCs w:val="22"/>
              </w:rPr>
            </w:pPr>
          </w:p>
          <w:p w14:paraId="046B4A01" w14:textId="77777777" w:rsidR="00DF2B9C" w:rsidRDefault="00DF2B9C" w:rsidP="00F65C21">
            <w:pPr>
              <w:rPr>
                <w:sz w:val="22"/>
                <w:szCs w:val="22"/>
              </w:rPr>
            </w:pPr>
          </w:p>
          <w:p w14:paraId="2302C7AE" w14:textId="77777777" w:rsidR="00DF2B9C" w:rsidRDefault="00DF2B9C" w:rsidP="00F65C21">
            <w:pPr>
              <w:rPr>
                <w:sz w:val="22"/>
                <w:szCs w:val="22"/>
              </w:rPr>
            </w:pPr>
          </w:p>
          <w:p w14:paraId="3CB32458" w14:textId="77777777" w:rsidR="00DF2B9C" w:rsidRDefault="00DF2B9C" w:rsidP="00F65C21">
            <w:pPr>
              <w:rPr>
                <w:sz w:val="22"/>
                <w:szCs w:val="22"/>
              </w:rPr>
            </w:pPr>
          </w:p>
          <w:p w14:paraId="3F861E68" w14:textId="485A7B6F" w:rsidR="00DF2B9C" w:rsidRPr="00893FED" w:rsidRDefault="00DF2B9C" w:rsidP="00F65C21">
            <w:pPr>
              <w:rPr>
                <w:snapToGrid w:val="0"/>
                <w:sz w:val="22"/>
                <w:szCs w:val="22"/>
              </w:rPr>
            </w:pPr>
            <w:r>
              <w:rPr>
                <w:sz w:val="22"/>
                <w:szCs w:val="22"/>
              </w:rPr>
              <w:t xml:space="preserve">February </w:t>
            </w:r>
            <w:r w:rsidR="007C23A4">
              <w:rPr>
                <w:sz w:val="22"/>
                <w:szCs w:val="22"/>
              </w:rPr>
              <w:t>9</w:t>
            </w:r>
          </w:p>
        </w:tc>
      </w:tr>
      <w:tr w:rsidR="00DF2B9C" w14:paraId="1882D8C6" w14:textId="77777777" w:rsidTr="00F65C21">
        <w:trPr>
          <w:trHeight w:val="2277"/>
        </w:trPr>
        <w:tc>
          <w:tcPr>
            <w:tcW w:w="5050" w:type="dxa"/>
          </w:tcPr>
          <w:p w14:paraId="74C81686" w14:textId="77777777" w:rsidR="00DF2B9C" w:rsidRPr="00C17CCB" w:rsidRDefault="00DF2B9C" w:rsidP="00F65C21">
            <w:pPr>
              <w:rPr>
                <w:sz w:val="22"/>
                <w:szCs w:val="22"/>
                <w:u w:val="single"/>
              </w:rPr>
            </w:pPr>
            <w:r w:rsidRPr="00C17CCB">
              <w:rPr>
                <w:sz w:val="22"/>
                <w:szCs w:val="22"/>
                <w:u w:val="single"/>
              </w:rPr>
              <w:t>Chapter 10: Estimation: Single Samples</w:t>
            </w:r>
          </w:p>
          <w:p w14:paraId="3B150A44" w14:textId="77777777" w:rsidR="00DF2B9C" w:rsidRDefault="00DF2B9C" w:rsidP="00F65C21">
            <w:pPr>
              <w:rPr>
                <w:sz w:val="22"/>
                <w:szCs w:val="22"/>
              </w:rPr>
            </w:pPr>
          </w:p>
          <w:p w14:paraId="3137A8A6" w14:textId="77777777" w:rsidR="00DF2B9C" w:rsidRDefault="00DF2B9C" w:rsidP="00F65C21">
            <w:pPr>
              <w:rPr>
                <w:sz w:val="22"/>
                <w:szCs w:val="22"/>
              </w:rPr>
            </w:pPr>
            <w:r w:rsidRPr="007C7B58">
              <w:rPr>
                <w:sz w:val="22"/>
                <w:szCs w:val="22"/>
              </w:rPr>
              <w:t>10.1 Point Estimation of the Population Mean</w:t>
            </w:r>
          </w:p>
          <w:p w14:paraId="3F4DA8E5" w14:textId="77777777" w:rsidR="00DF2B9C" w:rsidRPr="007105DC" w:rsidRDefault="00DF2B9C" w:rsidP="00F65C21">
            <w:pPr>
              <w:rPr>
                <w:sz w:val="22"/>
                <w:szCs w:val="22"/>
              </w:rPr>
            </w:pPr>
            <w:r w:rsidRPr="007105DC">
              <w:rPr>
                <w:sz w:val="22"/>
                <w:szCs w:val="22"/>
              </w:rPr>
              <w:t>10.2 Interval Estimation of the Population Mean</w:t>
            </w:r>
          </w:p>
          <w:p w14:paraId="215522B3" w14:textId="77777777" w:rsidR="00DF2B9C" w:rsidRPr="007105DC" w:rsidRDefault="00DF2B9C" w:rsidP="00F65C21">
            <w:pPr>
              <w:rPr>
                <w:sz w:val="22"/>
                <w:szCs w:val="22"/>
              </w:rPr>
            </w:pPr>
          </w:p>
          <w:p w14:paraId="5A20E7C5" w14:textId="77777777" w:rsidR="00DF2B9C" w:rsidRDefault="00DF2B9C" w:rsidP="00F65C21">
            <w:pPr>
              <w:rPr>
                <w:sz w:val="22"/>
                <w:szCs w:val="22"/>
              </w:rPr>
            </w:pPr>
            <w:r w:rsidRPr="007105DC">
              <w:rPr>
                <w:sz w:val="22"/>
                <w:szCs w:val="22"/>
              </w:rPr>
              <w:t>10.3 Estimating the Population Proportion</w:t>
            </w:r>
          </w:p>
          <w:p w14:paraId="3B6859FE" w14:textId="77777777" w:rsidR="00DF2B9C" w:rsidRDefault="00DF2B9C" w:rsidP="00F65C21">
            <w:pPr>
              <w:rPr>
                <w:sz w:val="22"/>
                <w:szCs w:val="22"/>
              </w:rPr>
            </w:pPr>
          </w:p>
          <w:p w14:paraId="2D512E8E" w14:textId="1AC1ED4E" w:rsidR="00DF2B9C" w:rsidRPr="00087A53" w:rsidRDefault="006E70C3" w:rsidP="00F65C21">
            <w:pPr>
              <w:rPr>
                <w:bCs/>
                <w:i/>
                <w:iCs/>
                <w:sz w:val="22"/>
                <w:szCs w:val="22"/>
              </w:rPr>
            </w:pPr>
            <w:r>
              <w:rPr>
                <w:bCs/>
                <w:i/>
                <w:iCs/>
                <w:sz w:val="22"/>
                <w:szCs w:val="22"/>
              </w:rPr>
              <w:t xml:space="preserve">HW </w:t>
            </w:r>
            <w:r w:rsidR="00DF2B9C" w:rsidRPr="0092611F">
              <w:rPr>
                <w:bCs/>
                <w:i/>
                <w:iCs/>
                <w:sz w:val="22"/>
                <w:szCs w:val="22"/>
              </w:rPr>
              <w:t>Assignment</w:t>
            </w:r>
            <w:r w:rsidR="00DF2B9C">
              <w:rPr>
                <w:bCs/>
                <w:i/>
                <w:iCs/>
                <w:sz w:val="22"/>
                <w:szCs w:val="22"/>
              </w:rPr>
              <w:t>s</w:t>
            </w:r>
            <w:r w:rsidR="00DF2B9C" w:rsidRPr="0092611F">
              <w:rPr>
                <w:bCs/>
                <w:i/>
                <w:iCs/>
                <w:sz w:val="22"/>
                <w:szCs w:val="22"/>
              </w:rPr>
              <w:t xml:space="preserve"> on the above sections </w:t>
            </w:r>
            <w:r w:rsidR="00DF2B9C">
              <w:rPr>
                <w:bCs/>
                <w:i/>
                <w:iCs/>
                <w:sz w:val="22"/>
                <w:szCs w:val="22"/>
              </w:rPr>
              <w:t>are</w:t>
            </w:r>
            <w:r w:rsidR="00DF2B9C" w:rsidRPr="0092611F">
              <w:rPr>
                <w:bCs/>
                <w:i/>
                <w:iCs/>
                <w:sz w:val="22"/>
                <w:szCs w:val="22"/>
              </w:rPr>
              <w:t xml:space="preserve"> due on </w:t>
            </w:r>
            <w:r w:rsidR="00DF2B9C" w:rsidRPr="00840A2F">
              <w:rPr>
                <w:bCs/>
                <w:i/>
                <w:iCs/>
                <w:sz w:val="22"/>
                <w:szCs w:val="22"/>
              </w:rPr>
              <w:t xml:space="preserve">February </w:t>
            </w:r>
            <w:r w:rsidR="002A0786">
              <w:rPr>
                <w:bCs/>
                <w:i/>
                <w:iCs/>
                <w:sz w:val="22"/>
                <w:szCs w:val="22"/>
              </w:rPr>
              <w:t>1</w:t>
            </w:r>
            <w:r w:rsidR="0033694C">
              <w:rPr>
                <w:bCs/>
                <w:i/>
                <w:iCs/>
                <w:sz w:val="22"/>
                <w:szCs w:val="22"/>
              </w:rPr>
              <w:t>8</w:t>
            </w:r>
            <w:r w:rsidR="00DF2B9C" w:rsidRPr="00840A2F">
              <w:rPr>
                <w:bCs/>
                <w:i/>
                <w:iCs/>
                <w:sz w:val="22"/>
                <w:szCs w:val="22"/>
              </w:rPr>
              <w:t>.</w:t>
            </w:r>
          </w:p>
          <w:p w14:paraId="1E73C9CA" w14:textId="77777777" w:rsidR="00DF2B9C" w:rsidRDefault="00DF2B9C" w:rsidP="00F65C21">
            <w:pPr>
              <w:rPr>
                <w:snapToGrid w:val="0"/>
                <w:sz w:val="22"/>
                <w:szCs w:val="22"/>
              </w:rPr>
            </w:pPr>
          </w:p>
        </w:tc>
        <w:tc>
          <w:tcPr>
            <w:tcW w:w="5020" w:type="dxa"/>
          </w:tcPr>
          <w:p w14:paraId="5B1119CE" w14:textId="77777777" w:rsidR="00DF2B9C" w:rsidRDefault="00DF2B9C" w:rsidP="00F65C21">
            <w:pPr>
              <w:rPr>
                <w:sz w:val="22"/>
                <w:szCs w:val="22"/>
              </w:rPr>
            </w:pPr>
          </w:p>
          <w:p w14:paraId="3A17E25B" w14:textId="77777777" w:rsidR="00DF2B9C" w:rsidRDefault="00DF2B9C" w:rsidP="00F65C21">
            <w:pPr>
              <w:rPr>
                <w:sz w:val="22"/>
                <w:szCs w:val="22"/>
              </w:rPr>
            </w:pPr>
          </w:p>
          <w:p w14:paraId="415393D3" w14:textId="34BA6B10" w:rsidR="00DF2B9C" w:rsidRDefault="00DF2B9C" w:rsidP="00F65C21">
            <w:pPr>
              <w:rPr>
                <w:snapToGrid w:val="0"/>
                <w:sz w:val="22"/>
                <w:szCs w:val="22"/>
              </w:rPr>
            </w:pPr>
            <w:r>
              <w:rPr>
                <w:snapToGrid w:val="0"/>
                <w:sz w:val="22"/>
                <w:szCs w:val="22"/>
              </w:rPr>
              <w:t>February 1</w:t>
            </w:r>
            <w:r w:rsidR="007C23A4">
              <w:rPr>
                <w:snapToGrid w:val="0"/>
                <w:sz w:val="22"/>
                <w:szCs w:val="22"/>
              </w:rPr>
              <w:t>1</w:t>
            </w:r>
          </w:p>
          <w:p w14:paraId="3E5AEC88" w14:textId="77777777" w:rsidR="00DF2B9C" w:rsidRDefault="00DF2B9C" w:rsidP="00F65C21">
            <w:pPr>
              <w:rPr>
                <w:sz w:val="22"/>
                <w:szCs w:val="22"/>
              </w:rPr>
            </w:pPr>
          </w:p>
          <w:p w14:paraId="4130DFF1" w14:textId="77777777" w:rsidR="00DF2B9C" w:rsidRDefault="00DF2B9C" w:rsidP="00F65C21">
            <w:pPr>
              <w:rPr>
                <w:sz w:val="22"/>
                <w:szCs w:val="22"/>
              </w:rPr>
            </w:pPr>
          </w:p>
          <w:p w14:paraId="0B0C05C8" w14:textId="0CDA3BB3" w:rsidR="00DF2B9C" w:rsidRPr="00636653" w:rsidRDefault="00DF2B9C" w:rsidP="00F65C21">
            <w:pPr>
              <w:rPr>
                <w:snapToGrid w:val="0"/>
                <w:sz w:val="22"/>
                <w:szCs w:val="22"/>
              </w:rPr>
            </w:pPr>
            <w:r>
              <w:rPr>
                <w:sz w:val="22"/>
                <w:szCs w:val="22"/>
              </w:rPr>
              <w:t>February 1</w:t>
            </w:r>
            <w:r w:rsidR="007C23A4">
              <w:rPr>
                <w:sz w:val="22"/>
                <w:szCs w:val="22"/>
              </w:rPr>
              <w:t>6</w:t>
            </w:r>
          </w:p>
          <w:p w14:paraId="67468C57" w14:textId="77777777" w:rsidR="00DF2B9C" w:rsidRDefault="00DF2B9C" w:rsidP="00F65C21">
            <w:pPr>
              <w:rPr>
                <w:snapToGrid w:val="0"/>
                <w:sz w:val="22"/>
                <w:szCs w:val="22"/>
              </w:rPr>
            </w:pPr>
          </w:p>
        </w:tc>
      </w:tr>
      <w:tr w:rsidR="00DF2B9C" w14:paraId="29C5A9F6" w14:textId="77777777" w:rsidTr="00F65C21">
        <w:trPr>
          <w:trHeight w:val="274"/>
        </w:trPr>
        <w:tc>
          <w:tcPr>
            <w:tcW w:w="5050" w:type="dxa"/>
          </w:tcPr>
          <w:p w14:paraId="6EC2DE5F" w14:textId="77777777" w:rsidR="00DF2B9C" w:rsidRDefault="00DF2B9C" w:rsidP="00F65C21">
            <w:pPr>
              <w:rPr>
                <w:b/>
                <w:sz w:val="22"/>
                <w:szCs w:val="22"/>
              </w:rPr>
            </w:pPr>
            <w:r w:rsidRPr="00636653">
              <w:rPr>
                <w:b/>
                <w:sz w:val="22"/>
                <w:szCs w:val="22"/>
              </w:rPr>
              <w:t xml:space="preserve">Exam 1 </w:t>
            </w:r>
            <w:r>
              <w:rPr>
                <w:b/>
                <w:sz w:val="22"/>
                <w:szCs w:val="22"/>
              </w:rPr>
              <w:t>(</w:t>
            </w:r>
            <w:r w:rsidRPr="00636653">
              <w:rPr>
                <w:b/>
                <w:sz w:val="22"/>
                <w:szCs w:val="22"/>
              </w:rPr>
              <w:t xml:space="preserve">on Chapters </w:t>
            </w:r>
            <w:r>
              <w:rPr>
                <w:b/>
                <w:sz w:val="22"/>
                <w:szCs w:val="22"/>
              </w:rPr>
              <w:t>4, 5, 8, 9, and 10)</w:t>
            </w:r>
          </w:p>
          <w:p w14:paraId="44D9D66D" w14:textId="77777777" w:rsidR="00DF2B9C" w:rsidRPr="001E0B87" w:rsidRDefault="00DF2B9C" w:rsidP="00F65C21">
            <w:pPr>
              <w:rPr>
                <w:b/>
                <w:sz w:val="22"/>
                <w:szCs w:val="22"/>
              </w:rPr>
            </w:pPr>
          </w:p>
        </w:tc>
        <w:tc>
          <w:tcPr>
            <w:tcW w:w="5020" w:type="dxa"/>
          </w:tcPr>
          <w:p w14:paraId="7403ED6F" w14:textId="126F0EB5" w:rsidR="00DF2B9C" w:rsidRPr="0053407A" w:rsidRDefault="00DF2B9C" w:rsidP="00F65C21">
            <w:pPr>
              <w:rPr>
                <w:snapToGrid w:val="0"/>
                <w:sz w:val="22"/>
                <w:szCs w:val="22"/>
              </w:rPr>
            </w:pPr>
            <w:r>
              <w:rPr>
                <w:snapToGrid w:val="0"/>
                <w:sz w:val="22"/>
                <w:szCs w:val="22"/>
              </w:rPr>
              <w:t>February 1</w:t>
            </w:r>
            <w:r w:rsidR="007C23A4">
              <w:rPr>
                <w:snapToGrid w:val="0"/>
                <w:sz w:val="22"/>
                <w:szCs w:val="22"/>
              </w:rPr>
              <w:t>8</w:t>
            </w:r>
          </w:p>
          <w:p w14:paraId="55B8B35C" w14:textId="77777777" w:rsidR="00DF2B9C" w:rsidRDefault="00DF2B9C" w:rsidP="00F65C21">
            <w:pPr>
              <w:rPr>
                <w:sz w:val="22"/>
                <w:szCs w:val="22"/>
              </w:rPr>
            </w:pPr>
          </w:p>
        </w:tc>
      </w:tr>
      <w:tr w:rsidR="00DF2B9C" w14:paraId="50455373" w14:textId="77777777" w:rsidTr="00F65C21">
        <w:trPr>
          <w:trHeight w:val="3289"/>
        </w:trPr>
        <w:tc>
          <w:tcPr>
            <w:tcW w:w="5050" w:type="dxa"/>
          </w:tcPr>
          <w:p w14:paraId="1F161E88" w14:textId="77777777" w:rsidR="00DF2B9C" w:rsidRPr="00C17CCB" w:rsidRDefault="00DF2B9C" w:rsidP="00F65C21">
            <w:pPr>
              <w:rPr>
                <w:sz w:val="22"/>
                <w:szCs w:val="22"/>
                <w:u w:val="single"/>
              </w:rPr>
            </w:pPr>
            <w:r w:rsidRPr="00C17CCB">
              <w:rPr>
                <w:sz w:val="22"/>
                <w:szCs w:val="22"/>
                <w:u w:val="single"/>
              </w:rPr>
              <w:t>Chapter 11: Hypothesis Testing: Single Samples</w:t>
            </w:r>
          </w:p>
          <w:p w14:paraId="2E9E0AEB" w14:textId="77777777" w:rsidR="00DF2B9C" w:rsidRDefault="00DF2B9C" w:rsidP="00F65C21">
            <w:pPr>
              <w:rPr>
                <w:sz w:val="22"/>
                <w:szCs w:val="22"/>
              </w:rPr>
            </w:pPr>
          </w:p>
          <w:p w14:paraId="0015A61A" w14:textId="77777777" w:rsidR="00DF2B9C" w:rsidRDefault="00DF2B9C" w:rsidP="00F65C21">
            <w:pPr>
              <w:rPr>
                <w:sz w:val="22"/>
                <w:szCs w:val="22"/>
              </w:rPr>
            </w:pPr>
            <w:r w:rsidRPr="000F26AE">
              <w:rPr>
                <w:sz w:val="22"/>
                <w:szCs w:val="22"/>
              </w:rPr>
              <w:t>11.1 Introduction to Hypothesis Testing</w:t>
            </w:r>
          </w:p>
          <w:p w14:paraId="5991E6EB" w14:textId="77777777" w:rsidR="00DF2B9C" w:rsidRPr="000F26AE" w:rsidRDefault="00DF2B9C" w:rsidP="00F65C21">
            <w:pPr>
              <w:rPr>
                <w:sz w:val="22"/>
                <w:szCs w:val="22"/>
              </w:rPr>
            </w:pPr>
          </w:p>
          <w:p w14:paraId="4D54BD68" w14:textId="77777777" w:rsidR="00DF2B9C" w:rsidRDefault="00DF2B9C" w:rsidP="00F65C21">
            <w:pPr>
              <w:rPr>
                <w:sz w:val="22"/>
                <w:szCs w:val="22"/>
              </w:rPr>
            </w:pPr>
            <w:r w:rsidRPr="000F26AE">
              <w:rPr>
                <w:sz w:val="22"/>
                <w:szCs w:val="22"/>
              </w:rPr>
              <w:t>11.2 Testing a Hypothesis about a Population Mean</w:t>
            </w:r>
          </w:p>
          <w:p w14:paraId="46F325CF" w14:textId="77777777" w:rsidR="00DF2B9C" w:rsidRDefault="00DF2B9C" w:rsidP="00F65C21">
            <w:pPr>
              <w:rPr>
                <w:sz w:val="22"/>
                <w:szCs w:val="22"/>
              </w:rPr>
            </w:pPr>
          </w:p>
          <w:p w14:paraId="78FE46AB" w14:textId="77777777" w:rsidR="00DF2B9C" w:rsidRPr="000F26AE" w:rsidRDefault="00DF2B9C" w:rsidP="00F65C21">
            <w:pPr>
              <w:rPr>
                <w:sz w:val="22"/>
                <w:szCs w:val="22"/>
              </w:rPr>
            </w:pPr>
            <w:r w:rsidRPr="000F26AE">
              <w:rPr>
                <w:sz w:val="22"/>
                <w:szCs w:val="22"/>
              </w:rPr>
              <w:t>11.3 The Relationship between Confidence Interval Estimation and Hypothesis Testing</w:t>
            </w:r>
          </w:p>
          <w:p w14:paraId="4DEA1178" w14:textId="77777777" w:rsidR="00DF2B9C" w:rsidRPr="00AC1BC3" w:rsidRDefault="00DF2B9C" w:rsidP="00F65C21">
            <w:pPr>
              <w:rPr>
                <w:sz w:val="22"/>
                <w:szCs w:val="22"/>
              </w:rPr>
            </w:pPr>
            <w:r w:rsidRPr="000F26AE">
              <w:rPr>
                <w:sz w:val="22"/>
                <w:szCs w:val="22"/>
              </w:rPr>
              <w:t xml:space="preserve">11.4 Testing a Hypothesis about a Population </w:t>
            </w:r>
            <w:r w:rsidRPr="00AC1BC3">
              <w:rPr>
                <w:sz w:val="22"/>
                <w:szCs w:val="22"/>
              </w:rPr>
              <w:t>Proportion</w:t>
            </w:r>
          </w:p>
          <w:p w14:paraId="27AD1278" w14:textId="77777777" w:rsidR="00DF2B9C" w:rsidRDefault="00DF2B9C" w:rsidP="00F65C21">
            <w:pPr>
              <w:rPr>
                <w:sz w:val="22"/>
                <w:szCs w:val="22"/>
              </w:rPr>
            </w:pPr>
            <w:r w:rsidRPr="00AC1BC3">
              <w:rPr>
                <w:sz w:val="22"/>
                <w:szCs w:val="22"/>
              </w:rPr>
              <w:t>11.6 Practical Significance vs. Statistical Significance</w:t>
            </w:r>
          </w:p>
          <w:p w14:paraId="35AA5252" w14:textId="77777777" w:rsidR="00DF2B9C" w:rsidRDefault="00DF2B9C" w:rsidP="00F65C21">
            <w:pPr>
              <w:rPr>
                <w:sz w:val="22"/>
                <w:szCs w:val="22"/>
              </w:rPr>
            </w:pPr>
          </w:p>
          <w:p w14:paraId="6224EDA0" w14:textId="7BB51780" w:rsidR="00DF2B9C" w:rsidRPr="002A5257" w:rsidRDefault="006E70C3" w:rsidP="00F65C21">
            <w:pPr>
              <w:rPr>
                <w:bCs/>
                <w:i/>
                <w:iCs/>
                <w:sz w:val="22"/>
                <w:szCs w:val="22"/>
              </w:rPr>
            </w:pPr>
            <w:r>
              <w:rPr>
                <w:bCs/>
                <w:i/>
                <w:iCs/>
                <w:sz w:val="22"/>
                <w:szCs w:val="22"/>
              </w:rPr>
              <w:t xml:space="preserve">HW </w:t>
            </w:r>
            <w:r w:rsidR="00DF2B9C" w:rsidRPr="0092611F">
              <w:rPr>
                <w:bCs/>
                <w:i/>
                <w:iCs/>
                <w:sz w:val="22"/>
                <w:szCs w:val="22"/>
              </w:rPr>
              <w:t>Assignment</w:t>
            </w:r>
            <w:r w:rsidR="00DF2B9C">
              <w:rPr>
                <w:bCs/>
                <w:i/>
                <w:iCs/>
                <w:sz w:val="22"/>
                <w:szCs w:val="22"/>
              </w:rPr>
              <w:t>s</w:t>
            </w:r>
            <w:r w:rsidR="00DF2B9C" w:rsidRPr="0092611F">
              <w:rPr>
                <w:bCs/>
                <w:i/>
                <w:iCs/>
                <w:sz w:val="22"/>
                <w:szCs w:val="22"/>
              </w:rPr>
              <w:t xml:space="preserve"> on the above sections </w:t>
            </w:r>
            <w:r w:rsidR="00DF2B9C">
              <w:rPr>
                <w:bCs/>
                <w:i/>
                <w:iCs/>
                <w:sz w:val="22"/>
                <w:szCs w:val="22"/>
              </w:rPr>
              <w:t>are</w:t>
            </w:r>
            <w:r w:rsidR="00DF2B9C" w:rsidRPr="0092611F">
              <w:rPr>
                <w:bCs/>
                <w:i/>
                <w:iCs/>
                <w:sz w:val="22"/>
                <w:szCs w:val="22"/>
              </w:rPr>
              <w:t xml:space="preserve"> due on </w:t>
            </w:r>
            <w:r w:rsidR="00DF2B9C">
              <w:rPr>
                <w:bCs/>
                <w:i/>
                <w:iCs/>
                <w:sz w:val="22"/>
                <w:szCs w:val="22"/>
              </w:rPr>
              <w:t xml:space="preserve">March </w:t>
            </w:r>
            <w:r w:rsidR="002A0786">
              <w:rPr>
                <w:bCs/>
                <w:i/>
                <w:iCs/>
                <w:sz w:val="22"/>
                <w:szCs w:val="22"/>
              </w:rPr>
              <w:t>2</w:t>
            </w:r>
            <w:r w:rsidR="0033694C">
              <w:rPr>
                <w:bCs/>
                <w:i/>
                <w:iCs/>
                <w:sz w:val="22"/>
                <w:szCs w:val="22"/>
              </w:rPr>
              <w:t>5</w:t>
            </w:r>
            <w:r w:rsidR="00DF2B9C" w:rsidRPr="0092611F">
              <w:rPr>
                <w:bCs/>
                <w:i/>
                <w:iCs/>
                <w:sz w:val="22"/>
                <w:szCs w:val="22"/>
              </w:rPr>
              <w:t>.</w:t>
            </w:r>
          </w:p>
          <w:p w14:paraId="3DBD0B29" w14:textId="77777777" w:rsidR="00DF2B9C" w:rsidRPr="00AC0DF3" w:rsidRDefault="00DF2B9C" w:rsidP="00F65C21">
            <w:pPr>
              <w:rPr>
                <w:sz w:val="22"/>
                <w:szCs w:val="22"/>
              </w:rPr>
            </w:pPr>
          </w:p>
        </w:tc>
        <w:tc>
          <w:tcPr>
            <w:tcW w:w="5020" w:type="dxa"/>
          </w:tcPr>
          <w:p w14:paraId="1861FD49" w14:textId="77777777" w:rsidR="00DF2B9C" w:rsidRDefault="00DF2B9C" w:rsidP="00F65C21">
            <w:pPr>
              <w:rPr>
                <w:sz w:val="22"/>
                <w:szCs w:val="22"/>
              </w:rPr>
            </w:pPr>
          </w:p>
          <w:p w14:paraId="023EA7C0" w14:textId="77777777" w:rsidR="00DF2B9C" w:rsidRDefault="00DF2B9C" w:rsidP="00F65C21">
            <w:pPr>
              <w:rPr>
                <w:sz w:val="22"/>
                <w:szCs w:val="22"/>
              </w:rPr>
            </w:pPr>
          </w:p>
          <w:p w14:paraId="38B61624" w14:textId="4C7DF60D" w:rsidR="00DF2B9C" w:rsidRPr="0053407A" w:rsidRDefault="00DF2B9C" w:rsidP="00F65C21">
            <w:pPr>
              <w:rPr>
                <w:snapToGrid w:val="0"/>
                <w:sz w:val="22"/>
                <w:szCs w:val="22"/>
              </w:rPr>
            </w:pPr>
            <w:r>
              <w:rPr>
                <w:sz w:val="22"/>
                <w:szCs w:val="22"/>
              </w:rPr>
              <w:t>February 2</w:t>
            </w:r>
            <w:r w:rsidR="007C23A4">
              <w:rPr>
                <w:sz w:val="22"/>
                <w:szCs w:val="22"/>
              </w:rPr>
              <w:t>3</w:t>
            </w:r>
          </w:p>
          <w:p w14:paraId="3C7C2F0F" w14:textId="77777777" w:rsidR="00DF2B9C" w:rsidRDefault="00DF2B9C" w:rsidP="00F65C21">
            <w:pPr>
              <w:rPr>
                <w:sz w:val="22"/>
                <w:szCs w:val="22"/>
              </w:rPr>
            </w:pPr>
          </w:p>
          <w:p w14:paraId="032623FA" w14:textId="395A2778" w:rsidR="00DF2B9C" w:rsidRPr="0053407A" w:rsidRDefault="00DF2B9C" w:rsidP="00F65C21">
            <w:pPr>
              <w:rPr>
                <w:snapToGrid w:val="0"/>
                <w:sz w:val="22"/>
                <w:szCs w:val="22"/>
              </w:rPr>
            </w:pPr>
            <w:r>
              <w:rPr>
                <w:sz w:val="22"/>
                <w:szCs w:val="22"/>
              </w:rPr>
              <w:t>February 2</w:t>
            </w:r>
            <w:r w:rsidR="007C23A4">
              <w:rPr>
                <w:sz w:val="22"/>
                <w:szCs w:val="22"/>
              </w:rPr>
              <w:t>5</w:t>
            </w:r>
          </w:p>
          <w:p w14:paraId="693ED2E8" w14:textId="77777777" w:rsidR="00DF2B9C" w:rsidRDefault="00DF2B9C" w:rsidP="00F65C21">
            <w:pPr>
              <w:rPr>
                <w:sz w:val="22"/>
                <w:szCs w:val="22"/>
              </w:rPr>
            </w:pPr>
          </w:p>
          <w:p w14:paraId="2A2E0B1E" w14:textId="35F8D13A" w:rsidR="00DF2B9C" w:rsidRPr="00D46631" w:rsidRDefault="00DF2B9C" w:rsidP="00F65C21">
            <w:pPr>
              <w:rPr>
                <w:snapToGrid w:val="0"/>
                <w:sz w:val="22"/>
                <w:szCs w:val="22"/>
              </w:rPr>
            </w:pPr>
            <w:r>
              <w:rPr>
                <w:sz w:val="22"/>
                <w:szCs w:val="22"/>
              </w:rPr>
              <w:t xml:space="preserve">March </w:t>
            </w:r>
            <w:r w:rsidR="007C23A4">
              <w:rPr>
                <w:sz w:val="22"/>
                <w:szCs w:val="22"/>
              </w:rPr>
              <w:t>2</w:t>
            </w:r>
          </w:p>
          <w:p w14:paraId="436D398B" w14:textId="77777777" w:rsidR="00DF2B9C" w:rsidRDefault="00DF2B9C" w:rsidP="00F65C21">
            <w:pPr>
              <w:rPr>
                <w:sz w:val="22"/>
                <w:szCs w:val="22"/>
              </w:rPr>
            </w:pPr>
          </w:p>
        </w:tc>
      </w:tr>
      <w:tr w:rsidR="00DF2B9C" w14:paraId="17FC68C2" w14:textId="77777777" w:rsidTr="00F65C21">
        <w:trPr>
          <w:trHeight w:val="2024"/>
        </w:trPr>
        <w:tc>
          <w:tcPr>
            <w:tcW w:w="5050" w:type="dxa"/>
          </w:tcPr>
          <w:p w14:paraId="0E9F4756" w14:textId="77777777" w:rsidR="00DF2B9C" w:rsidRPr="00C17CCB" w:rsidRDefault="00DF2B9C" w:rsidP="00F65C21">
            <w:pPr>
              <w:rPr>
                <w:sz w:val="22"/>
                <w:szCs w:val="22"/>
                <w:u w:val="single"/>
              </w:rPr>
            </w:pPr>
            <w:r w:rsidRPr="00C17CCB">
              <w:rPr>
                <w:sz w:val="22"/>
                <w:szCs w:val="22"/>
                <w:u w:val="single"/>
              </w:rPr>
              <w:lastRenderedPageBreak/>
              <w:t>Chapter 12: Inferences about Two Samples</w:t>
            </w:r>
          </w:p>
          <w:p w14:paraId="0F805894" w14:textId="77777777" w:rsidR="00DF2B9C" w:rsidRDefault="00DF2B9C" w:rsidP="00F65C21">
            <w:pPr>
              <w:rPr>
                <w:sz w:val="22"/>
                <w:szCs w:val="22"/>
              </w:rPr>
            </w:pPr>
          </w:p>
          <w:p w14:paraId="49D2F14B" w14:textId="77777777" w:rsidR="00DF2B9C" w:rsidRDefault="00DF2B9C" w:rsidP="00F65C21">
            <w:pPr>
              <w:rPr>
                <w:sz w:val="22"/>
                <w:szCs w:val="22"/>
              </w:rPr>
            </w:pPr>
            <w:r w:rsidRPr="000B7C11">
              <w:rPr>
                <w:sz w:val="22"/>
                <w:szCs w:val="22"/>
              </w:rPr>
              <w:t>12.1 Inference about Two Means: Independent Samples</w:t>
            </w:r>
          </w:p>
          <w:p w14:paraId="3C7FA7AF" w14:textId="77777777" w:rsidR="00DF2B9C" w:rsidRDefault="00DF2B9C" w:rsidP="00F65C21">
            <w:pPr>
              <w:rPr>
                <w:sz w:val="22"/>
                <w:szCs w:val="22"/>
              </w:rPr>
            </w:pPr>
          </w:p>
          <w:p w14:paraId="0850AB76" w14:textId="77777777" w:rsidR="00DF2B9C" w:rsidRDefault="00DF2B9C" w:rsidP="00F65C21">
            <w:pPr>
              <w:rPr>
                <w:sz w:val="22"/>
                <w:szCs w:val="22"/>
              </w:rPr>
            </w:pPr>
            <w:r w:rsidRPr="000B7C11">
              <w:rPr>
                <w:sz w:val="22"/>
                <w:szCs w:val="22"/>
              </w:rPr>
              <w:t>12.2 Inference about Two Means: Dependent Samples (Paired Difference)</w:t>
            </w:r>
          </w:p>
          <w:p w14:paraId="19CE7AE7" w14:textId="77777777" w:rsidR="00DF2B9C" w:rsidRDefault="00DF2B9C" w:rsidP="00F65C21">
            <w:pPr>
              <w:rPr>
                <w:sz w:val="22"/>
                <w:szCs w:val="22"/>
              </w:rPr>
            </w:pPr>
          </w:p>
          <w:p w14:paraId="214DA9C4" w14:textId="77777777" w:rsidR="00DF2B9C" w:rsidRDefault="00DF2B9C" w:rsidP="00F65C21">
            <w:pPr>
              <w:rPr>
                <w:sz w:val="22"/>
                <w:szCs w:val="22"/>
              </w:rPr>
            </w:pPr>
            <w:r w:rsidRPr="000B7C11">
              <w:rPr>
                <w:sz w:val="22"/>
                <w:szCs w:val="22"/>
              </w:rPr>
              <w:t>12.3 Inference about Two Population Proportions</w:t>
            </w:r>
          </w:p>
          <w:p w14:paraId="3B76805F" w14:textId="77777777" w:rsidR="00DF2B9C" w:rsidRDefault="00DF2B9C" w:rsidP="00F65C21">
            <w:pPr>
              <w:rPr>
                <w:sz w:val="22"/>
                <w:szCs w:val="22"/>
              </w:rPr>
            </w:pPr>
          </w:p>
          <w:p w14:paraId="4C2790E1" w14:textId="207392CB" w:rsidR="00DF2B9C" w:rsidRPr="002A5257" w:rsidRDefault="006E70C3" w:rsidP="00F65C21">
            <w:pPr>
              <w:rPr>
                <w:bCs/>
                <w:i/>
                <w:iCs/>
                <w:sz w:val="22"/>
                <w:szCs w:val="22"/>
              </w:rPr>
            </w:pPr>
            <w:r>
              <w:rPr>
                <w:bCs/>
                <w:i/>
                <w:iCs/>
                <w:sz w:val="22"/>
                <w:szCs w:val="22"/>
              </w:rPr>
              <w:t xml:space="preserve">HW </w:t>
            </w:r>
            <w:r w:rsidR="00DF2B9C" w:rsidRPr="0092611F">
              <w:rPr>
                <w:bCs/>
                <w:i/>
                <w:iCs/>
                <w:sz w:val="22"/>
                <w:szCs w:val="22"/>
              </w:rPr>
              <w:t>Assignment</w:t>
            </w:r>
            <w:r w:rsidR="00DF2B9C">
              <w:rPr>
                <w:bCs/>
                <w:i/>
                <w:iCs/>
                <w:sz w:val="22"/>
                <w:szCs w:val="22"/>
              </w:rPr>
              <w:t>s</w:t>
            </w:r>
            <w:r w:rsidR="00DF2B9C" w:rsidRPr="0092611F">
              <w:rPr>
                <w:bCs/>
                <w:i/>
                <w:iCs/>
                <w:sz w:val="22"/>
                <w:szCs w:val="22"/>
              </w:rPr>
              <w:t xml:space="preserve"> on the above sections </w:t>
            </w:r>
            <w:r w:rsidR="00DF2B9C">
              <w:rPr>
                <w:bCs/>
                <w:i/>
                <w:iCs/>
                <w:sz w:val="22"/>
                <w:szCs w:val="22"/>
              </w:rPr>
              <w:t>are</w:t>
            </w:r>
            <w:r w:rsidR="00DF2B9C" w:rsidRPr="0092611F">
              <w:rPr>
                <w:bCs/>
                <w:i/>
                <w:iCs/>
                <w:sz w:val="22"/>
                <w:szCs w:val="22"/>
              </w:rPr>
              <w:t xml:space="preserve"> due on </w:t>
            </w:r>
            <w:r w:rsidR="00DF2B9C">
              <w:rPr>
                <w:bCs/>
                <w:i/>
                <w:iCs/>
                <w:sz w:val="22"/>
                <w:szCs w:val="22"/>
              </w:rPr>
              <w:t>March 2</w:t>
            </w:r>
            <w:r w:rsidR="0033694C">
              <w:rPr>
                <w:bCs/>
                <w:i/>
                <w:iCs/>
                <w:sz w:val="22"/>
                <w:szCs w:val="22"/>
              </w:rPr>
              <w:t>5</w:t>
            </w:r>
            <w:r w:rsidR="00DF2B9C" w:rsidRPr="0092611F">
              <w:rPr>
                <w:bCs/>
                <w:i/>
                <w:iCs/>
                <w:sz w:val="22"/>
                <w:szCs w:val="22"/>
              </w:rPr>
              <w:t>.</w:t>
            </w:r>
          </w:p>
          <w:p w14:paraId="24EDF5CF" w14:textId="77777777" w:rsidR="00DF2B9C" w:rsidRPr="00AC0DF3" w:rsidRDefault="00DF2B9C" w:rsidP="00F65C21">
            <w:pPr>
              <w:rPr>
                <w:sz w:val="22"/>
                <w:szCs w:val="22"/>
              </w:rPr>
            </w:pPr>
          </w:p>
        </w:tc>
        <w:tc>
          <w:tcPr>
            <w:tcW w:w="5020" w:type="dxa"/>
          </w:tcPr>
          <w:p w14:paraId="57FBD985" w14:textId="77777777" w:rsidR="00DF2B9C" w:rsidRDefault="00DF2B9C" w:rsidP="00F65C21">
            <w:pPr>
              <w:rPr>
                <w:sz w:val="22"/>
                <w:szCs w:val="22"/>
              </w:rPr>
            </w:pPr>
          </w:p>
          <w:p w14:paraId="73D49C8E" w14:textId="77777777" w:rsidR="00DF2B9C" w:rsidRDefault="00DF2B9C" w:rsidP="00F65C21">
            <w:pPr>
              <w:rPr>
                <w:sz w:val="22"/>
                <w:szCs w:val="22"/>
              </w:rPr>
            </w:pPr>
          </w:p>
          <w:p w14:paraId="3E86DA3D" w14:textId="104DCEEA" w:rsidR="00DF2B9C" w:rsidRDefault="00DF2B9C" w:rsidP="00F65C21">
            <w:pPr>
              <w:rPr>
                <w:sz w:val="22"/>
                <w:szCs w:val="22"/>
              </w:rPr>
            </w:pPr>
            <w:r>
              <w:rPr>
                <w:sz w:val="22"/>
                <w:szCs w:val="22"/>
              </w:rPr>
              <w:t xml:space="preserve">March </w:t>
            </w:r>
            <w:r w:rsidR="007C23A4">
              <w:rPr>
                <w:sz w:val="22"/>
                <w:szCs w:val="22"/>
              </w:rPr>
              <w:t>4</w:t>
            </w:r>
            <w:r>
              <w:rPr>
                <w:sz w:val="22"/>
                <w:szCs w:val="22"/>
              </w:rPr>
              <w:t xml:space="preserve"> and 1</w:t>
            </w:r>
            <w:r w:rsidR="007C23A4">
              <w:rPr>
                <w:sz w:val="22"/>
                <w:szCs w:val="22"/>
              </w:rPr>
              <w:t>6</w:t>
            </w:r>
          </w:p>
          <w:p w14:paraId="566F2A4E" w14:textId="77777777" w:rsidR="00DF2B9C" w:rsidRDefault="00DF2B9C" w:rsidP="00F65C21">
            <w:pPr>
              <w:rPr>
                <w:sz w:val="22"/>
                <w:szCs w:val="22"/>
              </w:rPr>
            </w:pPr>
          </w:p>
          <w:p w14:paraId="01B6CB81" w14:textId="77777777" w:rsidR="00DF2B9C" w:rsidRDefault="00DF2B9C" w:rsidP="00F65C21">
            <w:pPr>
              <w:rPr>
                <w:sz w:val="22"/>
                <w:szCs w:val="22"/>
              </w:rPr>
            </w:pPr>
          </w:p>
          <w:p w14:paraId="5CA9CD2F" w14:textId="0398CEE5" w:rsidR="00DF2B9C" w:rsidRDefault="00DF2B9C" w:rsidP="00F65C21">
            <w:pPr>
              <w:rPr>
                <w:sz w:val="22"/>
                <w:szCs w:val="22"/>
              </w:rPr>
            </w:pPr>
            <w:r>
              <w:rPr>
                <w:sz w:val="22"/>
                <w:szCs w:val="22"/>
              </w:rPr>
              <w:t xml:space="preserve">March </w:t>
            </w:r>
            <w:r w:rsidR="002929EE">
              <w:rPr>
                <w:sz w:val="22"/>
                <w:szCs w:val="22"/>
              </w:rPr>
              <w:t>1</w:t>
            </w:r>
            <w:r w:rsidR="007C23A4">
              <w:rPr>
                <w:sz w:val="22"/>
                <w:szCs w:val="22"/>
              </w:rPr>
              <w:t>8</w:t>
            </w:r>
          </w:p>
          <w:p w14:paraId="79315C30" w14:textId="77777777" w:rsidR="00DF2B9C" w:rsidRDefault="00DF2B9C" w:rsidP="00F65C21">
            <w:pPr>
              <w:rPr>
                <w:sz w:val="22"/>
                <w:szCs w:val="22"/>
              </w:rPr>
            </w:pPr>
          </w:p>
          <w:p w14:paraId="75AAA5A7" w14:textId="77777777" w:rsidR="00DF2B9C" w:rsidRDefault="00DF2B9C" w:rsidP="00F65C21">
            <w:pPr>
              <w:rPr>
                <w:sz w:val="22"/>
                <w:szCs w:val="22"/>
              </w:rPr>
            </w:pPr>
          </w:p>
          <w:p w14:paraId="2EA20090" w14:textId="49DFEF6F" w:rsidR="00DF2B9C" w:rsidRDefault="00DF2B9C" w:rsidP="00F65C21">
            <w:pPr>
              <w:rPr>
                <w:sz w:val="22"/>
                <w:szCs w:val="22"/>
              </w:rPr>
            </w:pPr>
            <w:r>
              <w:rPr>
                <w:sz w:val="22"/>
                <w:szCs w:val="22"/>
              </w:rPr>
              <w:t>March 2</w:t>
            </w:r>
            <w:r w:rsidR="007C23A4">
              <w:rPr>
                <w:sz w:val="22"/>
                <w:szCs w:val="22"/>
              </w:rPr>
              <w:t>3</w:t>
            </w:r>
          </w:p>
        </w:tc>
      </w:tr>
      <w:tr w:rsidR="00DF2B9C" w14:paraId="5BB1C1D8" w14:textId="77777777" w:rsidTr="00F65C21">
        <w:trPr>
          <w:trHeight w:val="148"/>
        </w:trPr>
        <w:tc>
          <w:tcPr>
            <w:tcW w:w="5050" w:type="dxa"/>
          </w:tcPr>
          <w:p w14:paraId="494BA927" w14:textId="77777777" w:rsidR="00DF2B9C" w:rsidRDefault="00DF2B9C" w:rsidP="00F65C21">
            <w:pPr>
              <w:rPr>
                <w:b/>
                <w:sz w:val="22"/>
                <w:szCs w:val="22"/>
              </w:rPr>
            </w:pPr>
            <w:r w:rsidRPr="00636653">
              <w:rPr>
                <w:b/>
                <w:sz w:val="22"/>
                <w:szCs w:val="22"/>
              </w:rPr>
              <w:t xml:space="preserve">Exam </w:t>
            </w:r>
            <w:r>
              <w:rPr>
                <w:b/>
                <w:sz w:val="22"/>
                <w:szCs w:val="22"/>
              </w:rPr>
              <w:t>2</w:t>
            </w:r>
            <w:r w:rsidRPr="00636653">
              <w:rPr>
                <w:b/>
                <w:sz w:val="22"/>
                <w:szCs w:val="22"/>
              </w:rPr>
              <w:t xml:space="preserve"> </w:t>
            </w:r>
            <w:r>
              <w:rPr>
                <w:b/>
                <w:sz w:val="22"/>
                <w:szCs w:val="22"/>
              </w:rPr>
              <w:t>(</w:t>
            </w:r>
            <w:r w:rsidRPr="00636653">
              <w:rPr>
                <w:b/>
                <w:sz w:val="22"/>
                <w:szCs w:val="22"/>
              </w:rPr>
              <w:t xml:space="preserve">on Chapters </w:t>
            </w:r>
            <w:r>
              <w:rPr>
                <w:b/>
                <w:sz w:val="22"/>
                <w:szCs w:val="22"/>
              </w:rPr>
              <w:t>11 and 12)</w:t>
            </w:r>
          </w:p>
          <w:p w14:paraId="76A50C5D" w14:textId="77777777" w:rsidR="00DF2B9C" w:rsidRPr="00636653" w:rsidRDefault="00DF2B9C" w:rsidP="00F65C21">
            <w:pPr>
              <w:rPr>
                <w:b/>
                <w:sz w:val="22"/>
                <w:szCs w:val="22"/>
              </w:rPr>
            </w:pPr>
          </w:p>
        </w:tc>
        <w:tc>
          <w:tcPr>
            <w:tcW w:w="5020" w:type="dxa"/>
          </w:tcPr>
          <w:p w14:paraId="34D84BC4" w14:textId="787CE6B0" w:rsidR="00DF2B9C" w:rsidRDefault="00DF2B9C" w:rsidP="00F65C21">
            <w:pPr>
              <w:rPr>
                <w:sz w:val="22"/>
                <w:szCs w:val="22"/>
              </w:rPr>
            </w:pPr>
            <w:r>
              <w:rPr>
                <w:sz w:val="22"/>
                <w:szCs w:val="22"/>
              </w:rPr>
              <w:t>March 2</w:t>
            </w:r>
            <w:r w:rsidR="007C23A4">
              <w:rPr>
                <w:sz w:val="22"/>
                <w:szCs w:val="22"/>
              </w:rPr>
              <w:t>5</w:t>
            </w:r>
          </w:p>
          <w:p w14:paraId="68DF5AF8" w14:textId="77777777" w:rsidR="00DF2B9C" w:rsidRDefault="00DF2B9C" w:rsidP="00F65C21">
            <w:pPr>
              <w:rPr>
                <w:sz w:val="22"/>
                <w:szCs w:val="22"/>
              </w:rPr>
            </w:pPr>
          </w:p>
        </w:tc>
      </w:tr>
      <w:tr w:rsidR="00DF2B9C" w14:paraId="0826DA44" w14:textId="77777777" w:rsidTr="00F65C21">
        <w:trPr>
          <w:trHeight w:val="1771"/>
        </w:trPr>
        <w:tc>
          <w:tcPr>
            <w:tcW w:w="5050" w:type="dxa"/>
          </w:tcPr>
          <w:p w14:paraId="4D666EEF" w14:textId="77777777" w:rsidR="00DF2B9C" w:rsidRPr="008478C3" w:rsidRDefault="00DF2B9C" w:rsidP="00F65C21">
            <w:pPr>
              <w:rPr>
                <w:sz w:val="22"/>
                <w:szCs w:val="22"/>
                <w:u w:val="single"/>
              </w:rPr>
            </w:pPr>
            <w:r w:rsidRPr="008478C3">
              <w:rPr>
                <w:sz w:val="22"/>
                <w:szCs w:val="22"/>
                <w:u w:val="single"/>
              </w:rPr>
              <w:t>Chapter 5: Discovering Relationships</w:t>
            </w:r>
          </w:p>
          <w:p w14:paraId="6DBA9D24" w14:textId="77777777" w:rsidR="00DF2B9C" w:rsidRPr="008478C3" w:rsidRDefault="00DF2B9C" w:rsidP="00F65C21">
            <w:pPr>
              <w:rPr>
                <w:sz w:val="22"/>
                <w:szCs w:val="22"/>
              </w:rPr>
            </w:pPr>
          </w:p>
          <w:p w14:paraId="2B2B5182" w14:textId="77777777" w:rsidR="00DF2B9C" w:rsidRPr="008478C3" w:rsidRDefault="00DF2B9C" w:rsidP="00F65C21">
            <w:pPr>
              <w:rPr>
                <w:sz w:val="22"/>
                <w:szCs w:val="22"/>
              </w:rPr>
            </w:pPr>
            <w:r w:rsidRPr="008478C3">
              <w:rPr>
                <w:sz w:val="22"/>
                <w:szCs w:val="22"/>
              </w:rPr>
              <w:t>5.2 Fitting a Linear Model</w:t>
            </w:r>
          </w:p>
          <w:p w14:paraId="37E2C391" w14:textId="77777777" w:rsidR="00DF2B9C" w:rsidRPr="008478C3" w:rsidRDefault="00DF2B9C" w:rsidP="00F65C21">
            <w:pPr>
              <w:rPr>
                <w:sz w:val="22"/>
                <w:szCs w:val="22"/>
              </w:rPr>
            </w:pPr>
            <w:r w:rsidRPr="008478C3">
              <w:rPr>
                <w:sz w:val="22"/>
                <w:szCs w:val="22"/>
              </w:rPr>
              <w:t>5.3 Evaluating the Fit of a Linear Model</w:t>
            </w:r>
          </w:p>
          <w:p w14:paraId="11755544" w14:textId="77777777" w:rsidR="00DF2B9C" w:rsidRPr="008478C3" w:rsidRDefault="00DF2B9C" w:rsidP="00F65C21">
            <w:pPr>
              <w:rPr>
                <w:sz w:val="22"/>
                <w:szCs w:val="22"/>
              </w:rPr>
            </w:pPr>
          </w:p>
          <w:p w14:paraId="5D54BF09" w14:textId="21B633FD" w:rsidR="00DF2B9C" w:rsidRDefault="006E70C3" w:rsidP="00F65C21">
            <w:pPr>
              <w:rPr>
                <w:bCs/>
                <w:i/>
                <w:iCs/>
                <w:sz w:val="22"/>
                <w:szCs w:val="22"/>
              </w:rPr>
            </w:pPr>
            <w:r>
              <w:rPr>
                <w:bCs/>
                <w:i/>
                <w:iCs/>
                <w:sz w:val="22"/>
                <w:szCs w:val="22"/>
              </w:rPr>
              <w:t xml:space="preserve">HW </w:t>
            </w:r>
            <w:r w:rsidR="00DF2B9C" w:rsidRPr="008478C3">
              <w:rPr>
                <w:bCs/>
                <w:i/>
                <w:iCs/>
                <w:sz w:val="22"/>
                <w:szCs w:val="22"/>
              </w:rPr>
              <w:t xml:space="preserve">Assignments on the above sections are due on </w:t>
            </w:r>
            <w:r w:rsidR="00DF2B9C">
              <w:rPr>
                <w:bCs/>
                <w:i/>
                <w:iCs/>
                <w:sz w:val="22"/>
                <w:szCs w:val="22"/>
              </w:rPr>
              <w:t>April</w:t>
            </w:r>
            <w:r w:rsidR="00DF2B9C" w:rsidRPr="008478C3">
              <w:rPr>
                <w:bCs/>
                <w:i/>
                <w:iCs/>
                <w:sz w:val="22"/>
                <w:szCs w:val="22"/>
              </w:rPr>
              <w:t xml:space="preserve"> </w:t>
            </w:r>
            <w:r w:rsidR="0033694C">
              <w:rPr>
                <w:bCs/>
                <w:i/>
                <w:iCs/>
                <w:sz w:val="22"/>
                <w:szCs w:val="22"/>
              </w:rPr>
              <w:t>29</w:t>
            </w:r>
            <w:r w:rsidR="00DF2B9C" w:rsidRPr="008478C3">
              <w:rPr>
                <w:bCs/>
                <w:i/>
                <w:iCs/>
                <w:sz w:val="22"/>
                <w:szCs w:val="22"/>
              </w:rPr>
              <w:t>.</w:t>
            </w:r>
          </w:p>
          <w:p w14:paraId="173191FE" w14:textId="77777777" w:rsidR="00DF2B9C" w:rsidRPr="008478C3" w:rsidRDefault="00DF2B9C" w:rsidP="00F65C21">
            <w:pPr>
              <w:rPr>
                <w:bCs/>
                <w:i/>
                <w:iCs/>
                <w:sz w:val="22"/>
                <w:szCs w:val="22"/>
              </w:rPr>
            </w:pPr>
          </w:p>
        </w:tc>
        <w:tc>
          <w:tcPr>
            <w:tcW w:w="5020" w:type="dxa"/>
          </w:tcPr>
          <w:p w14:paraId="63BA68F4" w14:textId="77777777" w:rsidR="00DF2B9C" w:rsidRDefault="00DF2B9C" w:rsidP="00F65C21">
            <w:pPr>
              <w:rPr>
                <w:sz w:val="22"/>
                <w:szCs w:val="22"/>
              </w:rPr>
            </w:pPr>
          </w:p>
          <w:p w14:paraId="015954E0" w14:textId="77777777" w:rsidR="00DF2B9C" w:rsidRDefault="00DF2B9C" w:rsidP="00F65C21">
            <w:pPr>
              <w:rPr>
                <w:sz w:val="22"/>
                <w:szCs w:val="22"/>
              </w:rPr>
            </w:pPr>
          </w:p>
          <w:p w14:paraId="5B19CEFE" w14:textId="39E373CF" w:rsidR="00DF2B9C" w:rsidRDefault="002929EE" w:rsidP="00F65C21">
            <w:pPr>
              <w:rPr>
                <w:sz w:val="22"/>
                <w:szCs w:val="22"/>
              </w:rPr>
            </w:pPr>
            <w:r>
              <w:rPr>
                <w:sz w:val="22"/>
                <w:szCs w:val="22"/>
              </w:rPr>
              <w:t>March 3</w:t>
            </w:r>
            <w:r w:rsidR="007C23A4">
              <w:rPr>
                <w:sz w:val="22"/>
                <w:szCs w:val="22"/>
              </w:rPr>
              <w:t>0</w:t>
            </w:r>
          </w:p>
        </w:tc>
      </w:tr>
      <w:tr w:rsidR="00DF2B9C" w14:paraId="3CD0F481" w14:textId="77777777" w:rsidTr="00F65C21">
        <w:trPr>
          <w:trHeight w:val="1771"/>
        </w:trPr>
        <w:tc>
          <w:tcPr>
            <w:tcW w:w="5050" w:type="dxa"/>
          </w:tcPr>
          <w:p w14:paraId="55902889" w14:textId="77777777" w:rsidR="00DF2B9C" w:rsidRPr="008478C3" w:rsidRDefault="00DF2B9C" w:rsidP="00F65C21">
            <w:pPr>
              <w:rPr>
                <w:bCs/>
                <w:sz w:val="22"/>
                <w:szCs w:val="22"/>
                <w:u w:val="single"/>
              </w:rPr>
            </w:pPr>
            <w:r w:rsidRPr="008478C3">
              <w:rPr>
                <w:bCs/>
                <w:sz w:val="22"/>
                <w:szCs w:val="22"/>
                <w:u w:val="single"/>
              </w:rPr>
              <w:t>Chapter 13: Regression, Inference, and Model Building</w:t>
            </w:r>
          </w:p>
          <w:p w14:paraId="166FF4B3" w14:textId="77777777" w:rsidR="00DF2B9C" w:rsidRPr="008478C3" w:rsidRDefault="00DF2B9C" w:rsidP="00F65C21">
            <w:pPr>
              <w:rPr>
                <w:bCs/>
                <w:sz w:val="22"/>
                <w:szCs w:val="22"/>
              </w:rPr>
            </w:pPr>
          </w:p>
          <w:p w14:paraId="600B4434" w14:textId="77777777" w:rsidR="00DF2B9C" w:rsidRPr="008478C3" w:rsidRDefault="00DF2B9C" w:rsidP="00F65C21">
            <w:pPr>
              <w:rPr>
                <w:bCs/>
                <w:sz w:val="22"/>
                <w:szCs w:val="22"/>
              </w:rPr>
            </w:pPr>
            <w:r w:rsidRPr="008478C3">
              <w:rPr>
                <w:bCs/>
                <w:sz w:val="22"/>
                <w:szCs w:val="22"/>
              </w:rPr>
              <w:t>13.1 Assumptions of the Simple Linear Model</w:t>
            </w:r>
          </w:p>
          <w:p w14:paraId="2B445C2E" w14:textId="77777777" w:rsidR="00DF2B9C" w:rsidRPr="008478C3" w:rsidRDefault="00DF2B9C" w:rsidP="00F65C21">
            <w:pPr>
              <w:rPr>
                <w:bCs/>
                <w:sz w:val="22"/>
                <w:szCs w:val="22"/>
              </w:rPr>
            </w:pPr>
          </w:p>
          <w:p w14:paraId="789109A7" w14:textId="77777777" w:rsidR="00DF2B9C" w:rsidRPr="008478C3" w:rsidRDefault="00DF2B9C" w:rsidP="00F65C21">
            <w:pPr>
              <w:rPr>
                <w:bCs/>
                <w:sz w:val="22"/>
                <w:szCs w:val="22"/>
              </w:rPr>
            </w:pPr>
            <w:r w:rsidRPr="008478C3">
              <w:rPr>
                <w:bCs/>
                <w:sz w:val="22"/>
                <w:szCs w:val="22"/>
              </w:rPr>
              <w:t>13.2 Inference Concerning the Slope Coefficient</w:t>
            </w:r>
          </w:p>
          <w:p w14:paraId="6F2C4DAA" w14:textId="77777777" w:rsidR="00DF2B9C" w:rsidRPr="008478C3" w:rsidRDefault="00DF2B9C" w:rsidP="00F65C21">
            <w:pPr>
              <w:rPr>
                <w:bCs/>
                <w:sz w:val="22"/>
                <w:szCs w:val="22"/>
              </w:rPr>
            </w:pPr>
          </w:p>
          <w:p w14:paraId="11AC78A8" w14:textId="0ADAE660" w:rsidR="00DF2B9C" w:rsidRPr="008478C3" w:rsidRDefault="006E70C3" w:rsidP="00F65C21">
            <w:pPr>
              <w:rPr>
                <w:bCs/>
                <w:i/>
                <w:iCs/>
                <w:sz w:val="22"/>
                <w:szCs w:val="22"/>
              </w:rPr>
            </w:pPr>
            <w:r>
              <w:rPr>
                <w:bCs/>
                <w:i/>
                <w:iCs/>
                <w:sz w:val="22"/>
                <w:szCs w:val="22"/>
              </w:rPr>
              <w:t xml:space="preserve">HW </w:t>
            </w:r>
            <w:r w:rsidR="00DF2B9C" w:rsidRPr="008478C3">
              <w:rPr>
                <w:bCs/>
                <w:i/>
                <w:iCs/>
                <w:sz w:val="22"/>
                <w:szCs w:val="22"/>
              </w:rPr>
              <w:t xml:space="preserve">Assignments on the above sections are due on </w:t>
            </w:r>
            <w:r w:rsidR="00DF2B9C">
              <w:rPr>
                <w:bCs/>
                <w:i/>
                <w:iCs/>
                <w:sz w:val="22"/>
                <w:szCs w:val="22"/>
              </w:rPr>
              <w:t>April</w:t>
            </w:r>
            <w:r w:rsidR="00DF2B9C" w:rsidRPr="008478C3">
              <w:rPr>
                <w:bCs/>
                <w:i/>
                <w:iCs/>
                <w:sz w:val="22"/>
                <w:szCs w:val="22"/>
              </w:rPr>
              <w:t xml:space="preserve"> </w:t>
            </w:r>
            <w:r w:rsidR="0033694C">
              <w:rPr>
                <w:bCs/>
                <w:i/>
                <w:iCs/>
                <w:sz w:val="22"/>
                <w:szCs w:val="22"/>
              </w:rPr>
              <w:t>29</w:t>
            </w:r>
            <w:r w:rsidR="00DF2B9C" w:rsidRPr="008478C3">
              <w:rPr>
                <w:bCs/>
                <w:i/>
                <w:iCs/>
                <w:sz w:val="22"/>
                <w:szCs w:val="22"/>
              </w:rPr>
              <w:t>.</w:t>
            </w:r>
          </w:p>
          <w:p w14:paraId="209D8F4A" w14:textId="77777777" w:rsidR="00DF2B9C" w:rsidRPr="008478C3" w:rsidRDefault="00DF2B9C" w:rsidP="00F65C21">
            <w:pPr>
              <w:rPr>
                <w:bCs/>
                <w:sz w:val="22"/>
                <w:szCs w:val="22"/>
              </w:rPr>
            </w:pPr>
          </w:p>
        </w:tc>
        <w:tc>
          <w:tcPr>
            <w:tcW w:w="5020" w:type="dxa"/>
          </w:tcPr>
          <w:p w14:paraId="578EBD95" w14:textId="77777777" w:rsidR="00DF2B9C" w:rsidRDefault="00DF2B9C" w:rsidP="00F65C21">
            <w:pPr>
              <w:rPr>
                <w:sz w:val="22"/>
                <w:szCs w:val="22"/>
              </w:rPr>
            </w:pPr>
          </w:p>
          <w:p w14:paraId="1A0BE3B5" w14:textId="77777777" w:rsidR="00DF2B9C" w:rsidRDefault="00DF2B9C" w:rsidP="00F65C21">
            <w:pPr>
              <w:rPr>
                <w:sz w:val="22"/>
                <w:szCs w:val="22"/>
              </w:rPr>
            </w:pPr>
          </w:p>
          <w:p w14:paraId="552B63C7" w14:textId="77777777" w:rsidR="00DF2B9C" w:rsidRDefault="00DF2B9C" w:rsidP="00F65C21">
            <w:pPr>
              <w:rPr>
                <w:sz w:val="22"/>
                <w:szCs w:val="22"/>
              </w:rPr>
            </w:pPr>
          </w:p>
          <w:p w14:paraId="7C9FBF00" w14:textId="2969813F" w:rsidR="00DF2B9C" w:rsidRDefault="00DF2B9C" w:rsidP="00F65C21">
            <w:pPr>
              <w:rPr>
                <w:sz w:val="22"/>
                <w:szCs w:val="22"/>
              </w:rPr>
            </w:pPr>
            <w:r>
              <w:rPr>
                <w:sz w:val="22"/>
                <w:szCs w:val="22"/>
              </w:rPr>
              <w:t xml:space="preserve">April </w:t>
            </w:r>
            <w:r w:rsidR="007C23A4">
              <w:rPr>
                <w:sz w:val="22"/>
                <w:szCs w:val="22"/>
              </w:rPr>
              <w:t>1</w:t>
            </w:r>
          </w:p>
          <w:p w14:paraId="176F70EB" w14:textId="77777777" w:rsidR="00DF2B9C" w:rsidRDefault="00DF2B9C" w:rsidP="00F65C21">
            <w:pPr>
              <w:rPr>
                <w:sz w:val="22"/>
                <w:szCs w:val="22"/>
              </w:rPr>
            </w:pPr>
          </w:p>
          <w:p w14:paraId="294B9C0C" w14:textId="660396C1" w:rsidR="00DF2B9C" w:rsidRDefault="00DF2B9C" w:rsidP="00F65C21">
            <w:pPr>
              <w:rPr>
                <w:sz w:val="22"/>
                <w:szCs w:val="22"/>
              </w:rPr>
            </w:pPr>
            <w:r>
              <w:rPr>
                <w:sz w:val="22"/>
                <w:szCs w:val="22"/>
              </w:rPr>
              <w:t xml:space="preserve">April </w:t>
            </w:r>
            <w:r w:rsidR="007C23A4">
              <w:rPr>
                <w:sz w:val="22"/>
                <w:szCs w:val="22"/>
              </w:rPr>
              <w:t>6</w:t>
            </w:r>
          </w:p>
          <w:p w14:paraId="54AE466F" w14:textId="77777777" w:rsidR="00DF2B9C" w:rsidRDefault="00DF2B9C" w:rsidP="00F65C21">
            <w:pPr>
              <w:rPr>
                <w:sz w:val="22"/>
                <w:szCs w:val="22"/>
              </w:rPr>
            </w:pPr>
          </w:p>
        </w:tc>
      </w:tr>
      <w:tr w:rsidR="00DF2B9C" w14:paraId="24B32086" w14:textId="77777777" w:rsidTr="00F65C21">
        <w:trPr>
          <w:trHeight w:val="3795"/>
        </w:trPr>
        <w:tc>
          <w:tcPr>
            <w:tcW w:w="5050" w:type="dxa"/>
          </w:tcPr>
          <w:p w14:paraId="3740CD15" w14:textId="77777777" w:rsidR="00DF2B9C" w:rsidRPr="00C17CCB" w:rsidRDefault="00DF2B9C" w:rsidP="00F65C21">
            <w:pPr>
              <w:rPr>
                <w:bCs/>
                <w:sz w:val="22"/>
                <w:szCs w:val="22"/>
                <w:u w:val="single"/>
              </w:rPr>
            </w:pPr>
            <w:r w:rsidRPr="00C17CCB">
              <w:rPr>
                <w:bCs/>
                <w:sz w:val="22"/>
                <w:szCs w:val="22"/>
                <w:u w:val="single"/>
              </w:rPr>
              <w:t>Chapter 14: Multiple Regression</w:t>
            </w:r>
          </w:p>
          <w:p w14:paraId="4C087EC3" w14:textId="77777777" w:rsidR="00DF2B9C" w:rsidRDefault="00DF2B9C" w:rsidP="00F65C21">
            <w:pPr>
              <w:rPr>
                <w:bCs/>
                <w:sz w:val="22"/>
                <w:szCs w:val="22"/>
              </w:rPr>
            </w:pPr>
          </w:p>
          <w:p w14:paraId="7CF3DA66" w14:textId="77777777" w:rsidR="00DF2B9C" w:rsidRDefault="00DF2B9C" w:rsidP="00F65C21">
            <w:pPr>
              <w:rPr>
                <w:bCs/>
                <w:sz w:val="22"/>
                <w:szCs w:val="22"/>
              </w:rPr>
            </w:pPr>
            <w:r w:rsidRPr="003D22B4">
              <w:rPr>
                <w:bCs/>
                <w:sz w:val="22"/>
                <w:szCs w:val="22"/>
              </w:rPr>
              <w:t>14.1 The Multiple Regression Model</w:t>
            </w:r>
          </w:p>
          <w:p w14:paraId="320E79E9" w14:textId="77777777" w:rsidR="00DF2B9C" w:rsidRPr="009B475D" w:rsidRDefault="00DF2B9C" w:rsidP="00F65C21">
            <w:pPr>
              <w:rPr>
                <w:bCs/>
                <w:sz w:val="22"/>
                <w:szCs w:val="22"/>
              </w:rPr>
            </w:pPr>
          </w:p>
          <w:p w14:paraId="7067A70C" w14:textId="77777777" w:rsidR="00DF2B9C" w:rsidRPr="003D22B4" w:rsidRDefault="00DF2B9C" w:rsidP="00F65C21">
            <w:pPr>
              <w:rPr>
                <w:bCs/>
                <w:sz w:val="22"/>
                <w:szCs w:val="22"/>
              </w:rPr>
            </w:pPr>
            <w:r w:rsidRPr="003D22B4">
              <w:rPr>
                <w:bCs/>
                <w:sz w:val="22"/>
                <w:szCs w:val="22"/>
              </w:rPr>
              <w:t>14.2 The Coefficient of Determination</w:t>
            </w:r>
          </w:p>
          <w:p w14:paraId="53807B88" w14:textId="77777777" w:rsidR="00DF2B9C" w:rsidRDefault="00DF2B9C" w:rsidP="00F65C21">
            <w:pPr>
              <w:rPr>
                <w:bCs/>
                <w:sz w:val="22"/>
                <w:szCs w:val="22"/>
              </w:rPr>
            </w:pPr>
            <w:r w:rsidRPr="003D22B4">
              <w:rPr>
                <w:bCs/>
                <w:sz w:val="22"/>
                <w:szCs w:val="22"/>
              </w:rPr>
              <w:t>14.3 Interpreting the Coefficients of the Multiple Regression Model</w:t>
            </w:r>
          </w:p>
          <w:p w14:paraId="030FFA22" w14:textId="77777777" w:rsidR="00DF2B9C" w:rsidRPr="003D22B4" w:rsidRDefault="00DF2B9C" w:rsidP="00F65C21">
            <w:pPr>
              <w:rPr>
                <w:bCs/>
                <w:sz w:val="22"/>
                <w:szCs w:val="22"/>
              </w:rPr>
            </w:pPr>
          </w:p>
          <w:p w14:paraId="16FBA925" w14:textId="77777777" w:rsidR="00DF2B9C" w:rsidRPr="003D22B4" w:rsidRDefault="00DF2B9C" w:rsidP="00F65C21">
            <w:pPr>
              <w:rPr>
                <w:bCs/>
                <w:sz w:val="22"/>
                <w:szCs w:val="22"/>
              </w:rPr>
            </w:pPr>
            <w:r w:rsidRPr="003D22B4">
              <w:rPr>
                <w:bCs/>
                <w:sz w:val="22"/>
                <w:szCs w:val="22"/>
              </w:rPr>
              <w:t>14.4 Inference Concerning the Multiple Regression Model and its Coefficients</w:t>
            </w:r>
          </w:p>
          <w:p w14:paraId="4F94AC29" w14:textId="77777777" w:rsidR="00DF2B9C" w:rsidRPr="003D22B4" w:rsidRDefault="00DF2B9C" w:rsidP="00F65C21">
            <w:pPr>
              <w:rPr>
                <w:bCs/>
                <w:sz w:val="22"/>
                <w:szCs w:val="22"/>
              </w:rPr>
            </w:pPr>
          </w:p>
          <w:p w14:paraId="159D88D3" w14:textId="77777777" w:rsidR="00DF2B9C" w:rsidRDefault="00DF2B9C" w:rsidP="00F65C21">
            <w:pPr>
              <w:rPr>
                <w:bCs/>
                <w:sz w:val="22"/>
                <w:szCs w:val="22"/>
              </w:rPr>
            </w:pPr>
            <w:r w:rsidRPr="003D22B4">
              <w:rPr>
                <w:bCs/>
                <w:sz w:val="22"/>
                <w:szCs w:val="22"/>
              </w:rPr>
              <w:t>14.6 Multiple Regression Models with Qualitative Independent Variables</w:t>
            </w:r>
          </w:p>
          <w:p w14:paraId="5796B7A8" w14:textId="77777777" w:rsidR="00DF2B9C" w:rsidRDefault="00DF2B9C" w:rsidP="00F65C21">
            <w:pPr>
              <w:rPr>
                <w:bCs/>
                <w:sz w:val="22"/>
                <w:szCs w:val="22"/>
              </w:rPr>
            </w:pPr>
          </w:p>
          <w:p w14:paraId="4C1079ED" w14:textId="52E2403D" w:rsidR="00DF2B9C" w:rsidRPr="002A5257" w:rsidRDefault="006E70C3" w:rsidP="00F65C21">
            <w:pPr>
              <w:rPr>
                <w:bCs/>
                <w:i/>
                <w:iCs/>
                <w:sz w:val="22"/>
                <w:szCs w:val="22"/>
              </w:rPr>
            </w:pPr>
            <w:r>
              <w:rPr>
                <w:bCs/>
                <w:i/>
                <w:iCs/>
                <w:sz w:val="22"/>
                <w:szCs w:val="22"/>
              </w:rPr>
              <w:t xml:space="preserve">HW </w:t>
            </w:r>
            <w:r w:rsidR="00DF2B9C" w:rsidRPr="0092611F">
              <w:rPr>
                <w:bCs/>
                <w:i/>
                <w:iCs/>
                <w:sz w:val="22"/>
                <w:szCs w:val="22"/>
              </w:rPr>
              <w:t>Assignment</w:t>
            </w:r>
            <w:r w:rsidR="00DF2B9C">
              <w:rPr>
                <w:bCs/>
                <w:i/>
                <w:iCs/>
                <w:sz w:val="22"/>
                <w:szCs w:val="22"/>
              </w:rPr>
              <w:t>s</w:t>
            </w:r>
            <w:r w:rsidR="00DF2B9C" w:rsidRPr="0092611F">
              <w:rPr>
                <w:bCs/>
                <w:i/>
                <w:iCs/>
                <w:sz w:val="22"/>
                <w:szCs w:val="22"/>
              </w:rPr>
              <w:t xml:space="preserve"> on the above sections </w:t>
            </w:r>
            <w:r w:rsidR="00DF2B9C">
              <w:rPr>
                <w:bCs/>
                <w:i/>
                <w:iCs/>
                <w:sz w:val="22"/>
                <w:szCs w:val="22"/>
              </w:rPr>
              <w:t>are</w:t>
            </w:r>
            <w:r w:rsidR="00DF2B9C" w:rsidRPr="0092611F">
              <w:rPr>
                <w:bCs/>
                <w:i/>
                <w:iCs/>
                <w:sz w:val="22"/>
                <w:szCs w:val="22"/>
              </w:rPr>
              <w:t xml:space="preserve"> due </w:t>
            </w:r>
            <w:r w:rsidR="00DF2B9C">
              <w:rPr>
                <w:bCs/>
                <w:i/>
                <w:iCs/>
                <w:sz w:val="22"/>
                <w:szCs w:val="22"/>
              </w:rPr>
              <w:t xml:space="preserve">on April </w:t>
            </w:r>
            <w:r w:rsidR="0033694C">
              <w:rPr>
                <w:bCs/>
                <w:i/>
                <w:iCs/>
                <w:sz w:val="22"/>
                <w:szCs w:val="22"/>
              </w:rPr>
              <w:t>29</w:t>
            </w:r>
            <w:r w:rsidR="00DF2B9C" w:rsidRPr="0092611F">
              <w:rPr>
                <w:bCs/>
                <w:i/>
                <w:iCs/>
                <w:sz w:val="22"/>
                <w:szCs w:val="22"/>
              </w:rPr>
              <w:t>.</w:t>
            </w:r>
          </w:p>
          <w:p w14:paraId="2F226765" w14:textId="77777777" w:rsidR="00DF2B9C" w:rsidRPr="009B475D" w:rsidRDefault="00DF2B9C" w:rsidP="00F65C21">
            <w:pPr>
              <w:rPr>
                <w:bCs/>
                <w:sz w:val="22"/>
                <w:szCs w:val="22"/>
              </w:rPr>
            </w:pPr>
          </w:p>
        </w:tc>
        <w:tc>
          <w:tcPr>
            <w:tcW w:w="5020" w:type="dxa"/>
          </w:tcPr>
          <w:p w14:paraId="55E54F8D" w14:textId="77777777" w:rsidR="00DF2B9C" w:rsidRDefault="00DF2B9C" w:rsidP="00F65C21">
            <w:pPr>
              <w:rPr>
                <w:sz w:val="22"/>
                <w:szCs w:val="22"/>
              </w:rPr>
            </w:pPr>
          </w:p>
          <w:p w14:paraId="5929C776" w14:textId="77777777" w:rsidR="00DF2B9C" w:rsidRDefault="00DF2B9C" w:rsidP="00F65C21">
            <w:pPr>
              <w:rPr>
                <w:sz w:val="22"/>
                <w:szCs w:val="22"/>
              </w:rPr>
            </w:pPr>
          </w:p>
          <w:p w14:paraId="32D5E1A5" w14:textId="553918AA" w:rsidR="00DF2B9C" w:rsidRDefault="00DF2B9C" w:rsidP="00F65C21">
            <w:pPr>
              <w:rPr>
                <w:sz w:val="22"/>
                <w:szCs w:val="22"/>
              </w:rPr>
            </w:pPr>
            <w:r>
              <w:rPr>
                <w:sz w:val="22"/>
                <w:szCs w:val="22"/>
              </w:rPr>
              <w:t xml:space="preserve">April </w:t>
            </w:r>
            <w:r w:rsidR="007C23A4">
              <w:rPr>
                <w:sz w:val="22"/>
                <w:szCs w:val="22"/>
              </w:rPr>
              <w:t>8</w:t>
            </w:r>
          </w:p>
          <w:p w14:paraId="523E405F" w14:textId="77777777" w:rsidR="00DF2B9C" w:rsidRDefault="00DF2B9C" w:rsidP="00F65C21">
            <w:pPr>
              <w:rPr>
                <w:sz w:val="22"/>
                <w:szCs w:val="22"/>
              </w:rPr>
            </w:pPr>
          </w:p>
          <w:p w14:paraId="393856A7" w14:textId="2385C062" w:rsidR="00DF2B9C" w:rsidRDefault="00DF2B9C" w:rsidP="00F65C21">
            <w:pPr>
              <w:rPr>
                <w:sz w:val="22"/>
                <w:szCs w:val="22"/>
              </w:rPr>
            </w:pPr>
            <w:r>
              <w:rPr>
                <w:sz w:val="22"/>
                <w:szCs w:val="22"/>
              </w:rPr>
              <w:t>April 1</w:t>
            </w:r>
            <w:r w:rsidR="007C23A4">
              <w:rPr>
                <w:sz w:val="22"/>
                <w:szCs w:val="22"/>
              </w:rPr>
              <w:t>3</w:t>
            </w:r>
          </w:p>
          <w:p w14:paraId="41610BDA" w14:textId="77777777" w:rsidR="00DF2B9C" w:rsidRDefault="00DF2B9C" w:rsidP="00F65C21">
            <w:pPr>
              <w:rPr>
                <w:sz w:val="22"/>
                <w:szCs w:val="22"/>
              </w:rPr>
            </w:pPr>
          </w:p>
          <w:p w14:paraId="4310731A" w14:textId="77777777" w:rsidR="00DF2B9C" w:rsidRDefault="00DF2B9C" w:rsidP="00F65C21">
            <w:pPr>
              <w:rPr>
                <w:sz w:val="22"/>
                <w:szCs w:val="22"/>
              </w:rPr>
            </w:pPr>
          </w:p>
          <w:p w14:paraId="691C7C2B" w14:textId="77777777" w:rsidR="00DF2B9C" w:rsidRDefault="00DF2B9C" w:rsidP="00F65C21">
            <w:pPr>
              <w:rPr>
                <w:sz w:val="22"/>
                <w:szCs w:val="22"/>
              </w:rPr>
            </w:pPr>
          </w:p>
          <w:p w14:paraId="04D461A8" w14:textId="68785C6D" w:rsidR="00DF2B9C" w:rsidRDefault="00DF2B9C" w:rsidP="00F65C21">
            <w:pPr>
              <w:rPr>
                <w:sz w:val="22"/>
                <w:szCs w:val="22"/>
              </w:rPr>
            </w:pPr>
            <w:r>
              <w:rPr>
                <w:sz w:val="22"/>
                <w:szCs w:val="22"/>
              </w:rPr>
              <w:t>April 1</w:t>
            </w:r>
            <w:r w:rsidR="007C23A4">
              <w:rPr>
                <w:sz w:val="22"/>
                <w:szCs w:val="22"/>
              </w:rPr>
              <w:t>5</w:t>
            </w:r>
          </w:p>
          <w:p w14:paraId="62B309F3" w14:textId="77777777" w:rsidR="00DF2B9C" w:rsidRDefault="00DF2B9C" w:rsidP="00F65C21">
            <w:pPr>
              <w:rPr>
                <w:sz w:val="22"/>
                <w:szCs w:val="22"/>
              </w:rPr>
            </w:pPr>
          </w:p>
          <w:p w14:paraId="099197A8" w14:textId="77777777" w:rsidR="00DF2B9C" w:rsidRDefault="00DF2B9C" w:rsidP="00F65C21">
            <w:pPr>
              <w:rPr>
                <w:sz w:val="22"/>
                <w:szCs w:val="22"/>
              </w:rPr>
            </w:pPr>
          </w:p>
          <w:p w14:paraId="3173BC7B" w14:textId="52936D09" w:rsidR="00DF2B9C" w:rsidRDefault="00DF2B9C" w:rsidP="00F65C21">
            <w:pPr>
              <w:rPr>
                <w:sz w:val="22"/>
                <w:szCs w:val="22"/>
              </w:rPr>
            </w:pPr>
            <w:r>
              <w:rPr>
                <w:sz w:val="22"/>
                <w:szCs w:val="22"/>
              </w:rPr>
              <w:t>April 2</w:t>
            </w:r>
            <w:r w:rsidR="007C23A4">
              <w:rPr>
                <w:sz w:val="22"/>
                <w:szCs w:val="22"/>
              </w:rPr>
              <w:t>0</w:t>
            </w:r>
          </w:p>
          <w:p w14:paraId="40129A38" w14:textId="77777777" w:rsidR="00DF2B9C" w:rsidRDefault="00DF2B9C" w:rsidP="00F65C21">
            <w:pPr>
              <w:rPr>
                <w:sz w:val="22"/>
                <w:szCs w:val="22"/>
              </w:rPr>
            </w:pPr>
          </w:p>
        </w:tc>
      </w:tr>
      <w:tr w:rsidR="00DF2B9C" w14:paraId="02177513" w14:textId="77777777" w:rsidTr="00F65C21">
        <w:tc>
          <w:tcPr>
            <w:tcW w:w="5050" w:type="dxa"/>
          </w:tcPr>
          <w:p w14:paraId="06F387C7" w14:textId="31F3ECF7" w:rsidR="00DF2B9C" w:rsidRPr="00E954E7" w:rsidRDefault="00E954E7" w:rsidP="00F65C21">
            <w:pPr>
              <w:rPr>
                <w:bCs/>
                <w:sz w:val="22"/>
                <w:szCs w:val="22"/>
                <w:u w:val="single"/>
              </w:rPr>
            </w:pPr>
            <w:r w:rsidRPr="00E954E7">
              <w:rPr>
                <w:bCs/>
                <w:sz w:val="22"/>
                <w:szCs w:val="22"/>
                <w:u w:val="single"/>
              </w:rPr>
              <w:lastRenderedPageBreak/>
              <w:t>Other Topics</w:t>
            </w:r>
          </w:p>
          <w:p w14:paraId="47ACA1A1" w14:textId="77777777" w:rsidR="00DF2B9C" w:rsidRPr="007D1B3D" w:rsidRDefault="00DF2B9C" w:rsidP="00F65C21">
            <w:pPr>
              <w:rPr>
                <w:b/>
                <w:sz w:val="22"/>
                <w:szCs w:val="22"/>
              </w:rPr>
            </w:pPr>
          </w:p>
        </w:tc>
        <w:tc>
          <w:tcPr>
            <w:tcW w:w="5020" w:type="dxa"/>
          </w:tcPr>
          <w:p w14:paraId="44C16A24" w14:textId="0DB14111" w:rsidR="00DF2B9C" w:rsidRDefault="00DF2B9C" w:rsidP="00F65C21">
            <w:pPr>
              <w:rPr>
                <w:sz w:val="22"/>
                <w:szCs w:val="22"/>
              </w:rPr>
            </w:pPr>
            <w:r>
              <w:rPr>
                <w:sz w:val="22"/>
                <w:szCs w:val="22"/>
              </w:rPr>
              <w:t>April 2</w:t>
            </w:r>
            <w:r w:rsidR="007C23A4">
              <w:rPr>
                <w:sz w:val="22"/>
                <w:szCs w:val="22"/>
              </w:rPr>
              <w:t>2</w:t>
            </w:r>
          </w:p>
          <w:p w14:paraId="4B11B9F3" w14:textId="77777777" w:rsidR="00DF2B9C" w:rsidRDefault="00DF2B9C" w:rsidP="00F65C21">
            <w:pPr>
              <w:rPr>
                <w:sz w:val="22"/>
                <w:szCs w:val="22"/>
              </w:rPr>
            </w:pPr>
          </w:p>
        </w:tc>
      </w:tr>
      <w:tr w:rsidR="00DF2B9C" w14:paraId="734EDD22" w14:textId="77777777" w:rsidTr="00F65C21">
        <w:tc>
          <w:tcPr>
            <w:tcW w:w="5050" w:type="dxa"/>
          </w:tcPr>
          <w:p w14:paraId="58F30C8D" w14:textId="2BD7583A" w:rsidR="00DF2B9C" w:rsidRPr="00E954E7" w:rsidRDefault="00E954E7" w:rsidP="00F65C21">
            <w:pPr>
              <w:rPr>
                <w:bCs/>
                <w:sz w:val="22"/>
                <w:szCs w:val="22"/>
                <w:u w:val="single"/>
              </w:rPr>
            </w:pPr>
            <w:r w:rsidRPr="00E954E7">
              <w:rPr>
                <w:bCs/>
                <w:sz w:val="22"/>
                <w:szCs w:val="22"/>
                <w:u w:val="single"/>
              </w:rPr>
              <w:t>Other Topics</w:t>
            </w:r>
          </w:p>
          <w:p w14:paraId="7F357555" w14:textId="77777777" w:rsidR="00DF2B9C" w:rsidRPr="007D1B3D" w:rsidRDefault="00DF2B9C" w:rsidP="00F65C21">
            <w:pPr>
              <w:rPr>
                <w:b/>
                <w:sz w:val="22"/>
                <w:szCs w:val="22"/>
              </w:rPr>
            </w:pPr>
          </w:p>
        </w:tc>
        <w:tc>
          <w:tcPr>
            <w:tcW w:w="5020" w:type="dxa"/>
          </w:tcPr>
          <w:p w14:paraId="40E3353D" w14:textId="519FA868" w:rsidR="00DF2B9C" w:rsidRDefault="00DF2B9C" w:rsidP="00F65C21">
            <w:pPr>
              <w:rPr>
                <w:sz w:val="22"/>
                <w:szCs w:val="22"/>
              </w:rPr>
            </w:pPr>
            <w:r>
              <w:rPr>
                <w:sz w:val="22"/>
                <w:szCs w:val="22"/>
              </w:rPr>
              <w:t>April 2</w:t>
            </w:r>
            <w:r w:rsidR="007C23A4">
              <w:rPr>
                <w:sz w:val="22"/>
                <w:szCs w:val="22"/>
              </w:rPr>
              <w:t>7</w:t>
            </w:r>
          </w:p>
          <w:p w14:paraId="677E4CA2" w14:textId="77777777" w:rsidR="00DF2B9C" w:rsidRDefault="00DF2B9C" w:rsidP="00F65C21">
            <w:pPr>
              <w:rPr>
                <w:sz w:val="22"/>
                <w:szCs w:val="22"/>
              </w:rPr>
            </w:pPr>
          </w:p>
        </w:tc>
      </w:tr>
      <w:tr w:rsidR="00E954E7" w14:paraId="0CB300A1" w14:textId="77777777" w:rsidTr="00F65C21">
        <w:tc>
          <w:tcPr>
            <w:tcW w:w="5050" w:type="dxa"/>
          </w:tcPr>
          <w:p w14:paraId="669B0A51" w14:textId="77777777" w:rsidR="00E954E7" w:rsidRPr="002A0786" w:rsidRDefault="00E954E7" w:rsidP="00E954E7">
            <w:pPr>
              <w:rPr>
                <w:bCs/>
                <w:sz w:val="22"/>
                <w:szCs w:val="22"/>
              </w:rPr>
            </w:pPr>
            <w:r w:rsidRPr="002A0786">
              <w:rPr>
                <w:bCs/>
                <w:sz w:val="22"/>
                <w:szCs w:val="22"/>
              </w:rPr>
              <w:t>Review</w:t>
            </w:r>
          </w:p>
          <w:p w14:paraId="0A125D3D" w14:textId="77777777" w:rsidR="00E954E7" w:rsidRPr="002A0786" w:rsidRDefault="00E954E7" w:rsidP="00E954E7">
            <w:pPr>
              <w:rPr>
                <w:bCs/>
                <w:sz w:val="22"/>
                <w:szCs w:val="22"/>
              </w:rPr>
            </w:pPr>
          </w:p>
        </w:tc>
        <w:tc>
          <w:tcPr>
            <w:tcW w:w="5020" w:type="dxa"/>
          </w:tcPr>
          <w:p w14:paraId="64E7BF68" w14:textId="0401405D" w:rsidR="00E954E7" w:rsidRDefault="00E954E7" w:rsidP="00E954E7">
            <w:pPr>
              <w:rPr>
                <w:sz w:val="22"/>
                <w:szCs w:val="22"/>
              </w:rPr>
            </w:pPr>
            <w:r>
              <w:rPr>
                <w:sz w:val="22"/>
                <w:szCs w:val="22"/>
              </w:rPr>
              <w:t>April 29</w:t>
            </w:r>
          </w:p>
          <w:p w14:paraId="7D8FB22A" w14:textId="77777777" w:rsidR="00E954E7" w:rsidRDefault="00E954E7" w:rsidP="00E954E7">
            <w:pPr>
              <w:rPr>
                <w:sz w:val="22"/>
                <w:szCs w:val="22"/>
              </w:rPr>
            </w:pPr>
          </w:p>
        </w:tc>
      </w:tr>
      <w:tr w:rsidR="00E954E7" w14:paraId="19641B90" w14:textId="77777777" w:rsidTr="00F65C21">
        <w:tc>
          <w:tcPr>
            <w:tcW w:w="5050" w:type="dxa"/>
          </w:tcPr>
          <w:p w14:paraId="33864BFA" w14:textId="0A89AEDC" w:rsidR="00E954E7" w:rsidRDefault="00E954E7" w:rsidP="00E954E7">
            <w:pPr>
              <w:rPr>
                <w:b/>
                <w:sz w:val="22"/>
                <w:szCs w:val="22"/>
              </w:rPr>
            </w:pPr>
            <w:r w:rsidRPr="007D1B3D">
              <w:rPr>
                <w:b/>
                <w:sz w:val="22"/>
                <w:szCs w:val="22"/>
              </w:rPr>
              <w:t>Exam 3 (on Chapters 13 and 14</w:t>
            </w:r>
            <w:r>
              <w:rPr>
                <w:b/>
                <w:sz w:val="22"/>
                <w:szCs w:val="22"/>
              </w:rPr>
              <w:t xml:space="preserve"> and any additional topics</w:t>
            </w:r>
            <w:r w:rsidRPr="007D1B3D">
              <w:rPr>
                <w:b/>
                <w:sz w:val="22"/>
                <w:szCs w:val="22"/>
              </w:rPr>
              <w:t>)</w:t>
            </w:r>
          </w:p>
          <w:p w14:paraId="421D7B94" w14:textId="77777777" w:rsidR="00E954E7" w:rsidRPr="00636653" w:rsidRDefault="00E954E7" w:rsidP="00E954E7">
            <w:pPr>
              <w:rPr>
                <w:b/>
                <w:sz w:val="22"/>
                <w:szCs w:val="22"/>
              </w:rPr>
            </w:pPr>
          </w:p>
        </w:tc>
        <w:tc>
          <w:tcPr>
            <w:tcW w:w="5020" w:type="dxa"/>
          </w:tcPr>
          <w:p w14:paraId="001ABABB" w14:textId="5B5DE061" w:rsidR="00E954E7" w:rsidRDefault="00E954E7" w:rsidP="00E954E7">
            <w:pPr>
              <w:rPr>
                <w:sz w:val="22"/>
                <w:szCs w:val="22"/>
              </w:rPr>
            </w:pPr>
            <w:r>
              <w:rPr>
                <w:sz w:val="22"/>
                <w:szCs w:val="22"/>
              </w:rPr>
              <w:t>May 4</w:t>
            </w:r>
          </w:p>
          <w:p w14:paraId="1C7A42DF" w14:textId="77777777" w:rsidR="00E954E7" w:rsidRDefault="00E954E7" w:rsidP="00E954E7">
            <w:pPr>
              <w:rPr>
                <w:sz w:val="22"/>
                <w:szCs w:val="22"/>
              </w:rPr>
            </w:pPr>
          </w:p>
        </w:tc>
      </w:tr>
    </w:tbl>
    <w:p w14:paraId="744085E8" w14:textId="77777777" w:rsidR="00191B84" w:rsidRPr="002A5257" w:rsidRDefault="00191B84" w:rsidP="00691ADE">
      <w:pPr>
        <w:rPr>
          <w:bCs/>
          <w:snapToGrid w:val="0"/>
          <w:sz w:val="22"/>
          <w:szCs w:val="22"/>
        </w:rPr>
      </w:pPr>
    </w:p>
    <w:bookmarkEnd w:id="1"/>
    <w:p w14:paraId="34709133" w14:textId="4D3C9288" w:rsidR="00921800" w:rsidRPr="00921800" w:rsidRDefault="00921800" w:rsidP="002F7A9C">
      <w:pPr>
        <w:rPr>
          <w:bCs/>
          <w:snapToGrid w:val="0"/>
          <w:sz w:val="22"/>
          <w:szCs w:val="22"/>
        </w:rPr>
      </w:pPr>
      <w:r w:rsidRPr="00921800">
        <w:rPr>
          <w:bCs/>
          <w:snapToGrid w:val="0"/>
          <w:sz w:val="22"/>
          <w:szCs w:val="22"/>
          <w:u w:val="single"/>
        </w:rPr>
        <w:t>Note</w:t>
      </w:r>
      <w:r>
        <w:rPr>
          <w:bCs/>
          <w:snapToGrid w:val="0"/>
          <w:sz w:val="22"/>
          <w:szCs w:val="22"/>
        </w:rPr>
        <w:t>: The schedule above may have to be modified as the semester progresses.</w:t>
      </w:r>
    </w:p>
    <w:p w14:paraId="73DD593D" w14:textId="77777777" w:rsidR="00921800" w:rsidRDefault="00921800" w:rsidP="002F7A9C">
      <w:pPr>
        <w:rPr>
          <w:b/>
          <w:sz w:val="22"/>
          <w:szCs w:val="22"/>
        </w:rPr>
      </w:pPr>
    </w:p>
    <w:p w14:paraId="00EE75EE" w14:textId="5D7F333B" w:rsidR="002F7A9C" w:rsidRDefault="002F7A9C" w:rsidP="002F7A9C">
      <w:pPr>
        <w:rPr>
          <w:b/>
          <w:sz w:val="22"/>
          <w:szCs w:val="22"/>
        </w:rPr>
      </w:pPr>
      <w:r w:rsidRPr="00FF49DD">
        <w:rPr>
          <w:b/>
          <w:sz w:val="22"/>
          <w:szCs w:val="22"/>
        </w:rPr>
        <w:t>Learning Objectives</w:t>
      </w:r>
      <w:r>
        <w:rPr>
          <w:b/>
          <w:sz w:val="22"/>
          <w:szCs w:val="22"/>
        </w:rPr>
        <w:t>:</w:t>
      </w:r>
    </w:p>
    <w:p w14:paraId="572EE78D" w14:textId="77777777" w:rsidR="002F7A9C" w:rsidRDefault="002F7A9C" w:rsidP="002F7A9C">
      <w:pPr>
        <w:rPr>
          <w:b/>
          <w:sz w:val="22"/>
          <w:szCs w:val="22"/>
        </w:rPr>
      </w:pPr>
    </w:p>
    <w:p w14:paraId="3D75FFFD" w14:textId="77777777" w:rsidR="002F7A9C" w:rsidRDefault="002F7A9C" w:rsidP="002F7A9C">
      <w:pPr>
        <w:rPr>
          <w:bCs/>
          <w:sz w:val="22"/>
          <w:szCs w:val="22"/>
          <w:u w:val="single"/>
        </w:rPr>
      </w:pPr>
      <w:r w:rsidRPr="008F1B5A">
        <w:rPr>
          <w:bCs/>
          <w:sz w:val="22"/>
          <w:szCs w:val="22"/>
          <w:u w:val="single"/>
        </w:rPr>
        <w:t>Chapter 4: Describing and Summarizing Data from One Variable</w:t>
      </w:r>
    </w:p>
    <w:p w14:paraId="72EA6433" w14:textId="77777777" w:rsidR="002F7A9C" w:rsidRPr="00FF49DD" w:rsidRDefault="002F7A9C" w:rsidP="002F7A9C">
      <w:pPr>
        <w:rPr>
          <w:bCs/>
          <w:sz w:val="22"/>
          <w:szCs w:val="22"/>
        </w:rPr>
      </w:pPr>
    </w:p>
    <w:p w14:paraId="2512E9D2" w14:textId="77777777" w:rsidR="002F7A9C" w:rsidRDefault="002F7A9C" w:rsidP="002F7A9C">
      <w:pPr>
        <w:pStyle w:val="ListParagraph"/>
        <w:numPr>
          <w:ilvl w:val="0"/>
          <w:numId w:val="28"/>
        </w:numPr>
        <w:rPr>
          <w:bCs/>
          <w:sz w:val="22"/>
          <w:szCs w:val="22"/>
        </w:rPr>
      </w:pPr>
      <w:r>
        <w:rPr>
          <w:bCs/>
          <w:sz w:val="22"/>
          <w:szCs w:val="22"/>
        </w:rPr>
        <w:t>Reviewing some measures of central tendency and dispersion.</w:t>
      </w:r>
    </w:p>
    <w:p w14:paraId="61A0E957" w14:textId="77777777" w:rsidR="002F7A9C" w:rsidRPr="00087A53" w:rsidRDefault="002F7A9C" w:rsidP="002F7A9C">
      <w:pPr>
        <w:pStyle w:val="ListParagraph"/>
        <w:numPr>
          <w:ilvl w:val="0"/>
          <w:numId w:val="28"/>
        </w:numPr>
        <w:rPr>
          <w:bCs/>
          <w:sz w:val="22"/>
          <w:szCs w:val="22"/>
        </w:rPr>
      </w:pPr>
      <w:r>
        <w:rPr>
          <w:bCs/>
          <w:sz w:val="22"/>
          <w:szCs w:val="22"/>
        </w:rPr>
        <w:t xml:space="preserve">Reviewing </w:t>
      </w:r>
      <w:r w:rsidRPr="00FF49DD">
        <w:rPr>
          <w:bCs/>
          <w:sz w:val="22"/>
          <w:szCs w:val="22"/>
        </w:rPr>
        <w:t>z-score</w:t>
      </w:r>
      <w:r>
        <w:rPr>
          <w:bCs/>
          <w:sz w:val="22"/>
          <w:szCs w:val="22"/>
        </w:rPr>
        <w:t>s.</w:t>
      </w:r>
    </w:p>
    <w:p w14:paraId="75249674" w14:textId="77777777" w:rsidR="002F7A9C" w:rsidRDefault="002F7A9C" w:rsidP="002F7A9C">
      <w:pPr>
        <w:rPr>
          <w:b/>
          <w:sz w:val="22"/>
          <w:szCs w:val="22"/>
        </w:rPr>
      </w:pPr>
    </w:p>
    <w:p w14:paraId="17ACD6E8" w14:textId="77777777" w:rsidR="002F7A9C" w:rsidRPr="00735876" w:rsidRDefault="002F7A9C" w:rsidP="002F7A9C">
      <w:pPr>
        <w:rPr>
          <w:bCs/>
          <w:sz w:val="22"/>
          <w:szCs w:val="22"/>
          <w:u w:val="single"/>
        </w:rPr>
      </w:pPr>
      <w:r w:rsidRPr="00735876">
        <w:rPr>
          <w:bCs/>
          <w:sz w:val="22"/>
          <w:szCs w:val="22"/>
          <w:u w:val="single"/>
        </w:rPr>
        <w:t>Chapter 5: Discovering Relationships</w:t>
      </w:r>
    </w:p>
    <w:p w14:paraId="5CBD3202" w14:textId="77777777" w:rsidR="002F7A9C" w:rsidRPr="00FF49DD" w:rsidRDefault="002F7A9C" w:rsidP="002F7A9C">
      <w:pPr>
        <w:rPr>
          <w:bCs/>
          <w:sz w:val="22"/>
          <w:szCs w:val="22"/>
        </w:rPr>
      </w:pPr>
    </w:p>
    <w:p w14:paraId="61346B9D" w14:textId="77777777" w:rsidR="002F7A9C" w:rsidRPr="00FF49DD" w:rsidRDefault="002F7A9C" w:rsidP="002F7A9C">
      <w:pPr>
        <w:pStyle w:val="ListParagraph"/>
        <w:numPr>
          <w:ilvl w:val="0"/>
          <w:numId w:val="27"/>
        </w:numPr>
        <w:rPr>
          <w:bCs/>
          <w:sz w:val="22"/>
          <w:szCs w:val="22"/>
        </w:rPr>
      </w:pPr>
      <w:r w:rsidRPr="00FF49DD">
        <w:rPr>
          <w:bCs/>
          <w:sz w:val="22"/>
          <w:szCs w:val="22"/>
        </w:rPr>
        <w:t>Create a scatter plot and calculate the correlation coefficient</w:t>
      </w:r>
      <w:r>
        <w:rPr>
          <w:bCs/>
          <w:sz w:val="22"/>
          <w:szCs w:val="22"/>
        </w:rPr>
        <w:t>.</w:t>
      </w:r>
    </w:p>
    <w:p w14:paraId="33114DA9" w14:textId="77777777" w:rsidR="002F7A9C" w:rsidRDefault="002F7A9C" w:rsidP="002F7A9C">
      <w:pPr>
        <w:pStyle w:val="ListParagraph"/>
        <w:numPr>
          <w:ilvl w:val="0"/>
          <w:numId w:val="27"/>
        </w:numPr>
        <w:rPr>
          <w:bCs/>
          <w:sz w:val="22"/>
          <w:szCs w:val="22"/>
        </w:rPr>
      </w:pPr>
      <w:r w:rsidRPr="00FF49DD">
        <w:rPr>
          <w:bCs/>
          <w:sz w:val="22"/>
          <w:szCs w:val="22"/>
        </w:rPr>
        <w:t xml:space="preserve">Determine if two </w:t>
      </w:r>
      <w:r>
        <w:rPr>
          <w:bCs/>
          <w:sz w:val="22"/>
          <w:szCs w:val="22"/>
        </w:rPr>
        <w:t>variables</w:t>
      </w:r>
      <w:r w:rsidRPr="00FF49DD">
        <w:rPr>
          <w:bCs/>
          <w:sz w:val="22"/>
          <w:szCs w:val="22"/>
        </w:rPr>
        <w:t xml:space="preserve"> have a positive, negative, or no correlation</w:t>
      </w:r>
      <w:r>
        <w:rPr>
          <w:bCs/>
          <w:sz w:val="22"/>
          <w:szCs w:val="22"/>
        </w:rPr>
        <w:t>.</w:t>
      </w:r>
    </w:p>
    <w:p w14:paraId="39DD2E40" w14:textId="77777777" w:rsidR="002F7A9C" w:rsidRDefault="002F7A9C" w:rsidP="002F7A9C">
      <w:pPr>
        <w:rPr>
          <w:b/>
          <w:sz w:val="22"/>
          <w:szCs w:val="22"/>
        </w:rPr>
      </w:pPr>
    </w:p>
    <w:p w14:paraId="75442FA1" w14:textId="77777777" w:rsidR="002F7A9C" w:rsidRPr="0027457F" w:rsidRDefault="002F7A9C" w:rsidP="002F7A9C">
      <w:pPr>
        <w:rPr>
          <w:bCs/>
          <w:sz w:val="22"/>
          <w:szCs w:val="22"/>
          <w:u w:val="single"/>
        </w:rPr>
      </w:pPr>
      <w:r w:rsidRPr="0027457F">
        <w:rPr>
          <w:bCs/>
          <w:sz w:val="22"/>
          <w:szCs w:val="22"/>
          <w:u w:val="single"/>
        </w:rPr>
        <w:t>Chapter 8: Continuous Probability Distributions</w:t>
      </w:r>
    </w:p>
    <w:p w14:paraId="53E42049" w14:textId="77777777" w:rsidR="002F7A9C" w:rsidRPr="00FF49DD" w:rsidRDefault="002F7A9C" w:rsidP="002F7A9C">
      <w:pPr>
        <w:rPr>
          <w:bCs/>
          <w:sz w:val="22"/>
          <w:szCs w:val="22"/>
        </w:rPr>
      </w:pPr>
    </w:p>
    <w:p w14:paraId="249029CD" w14:textId="77777777" w:rsidR="00DF2B9C" w:rsidRPr="00FF49DD" w:rsidRDefault="00DF2B9C" w:rsidP="00DF2B9C">
      <w:pPr>
        <w:pStyle w:val="ListParagraph"/>
        <w:numPr>
          <w:ilvl w:val="0"/>
          <w:numId w:val="29"/>
        </w:numPr>
        <w:rPr>
          <w:bCs/>
          <w:sz w:val="22"/>
          <w:szCs w:val="22"/>
        </w:rPr>
      </w:pPr>
      <w:r w:rsidRPr="00FF49DD">
        <w:rPr>
          <w:bCs/>
          <w:sz w:val="22"/>
          <w:szCs w:val="22"/>
        </w:rPr>
        <w:t xml:space="preserve">Determine </w:t>
      </w:r>
      <w:r>
        <w:rPr>
          <w:bCs/>
          <w:sz w:val="22"/>
          <w:szCs w:val="22"/>
        </w:rPr>
        <w:t xml:space="preserve">probabilities corresponding to a </w:t>
      </w:r>
      <w:r w:rsidRPr="00FF49DD">
        <w:rPr>
          <w:bCs/>
          <w:sz w:val="22"/>
          <w:szCs w:val="22"/>
        </w:rPr>
        <w:t>normal</w:t>
      </w:r>
      <w:r>
        <w:rPr>
          <w:bCs/>
          <w:sz w:val="22"/>
          <w:szCs w:val="22"/>
        </w:rPr>
        <w:t>ly</w:t>
      </w:r>
      <w:r w:rsidRPr="00FF49DD">
        <w:rPr>
          <w:bCs/>
          <w:sz w:val="22"/>
          <w:szCs w:val="22"/>
        </w:rPr>
        <w:t xml:space="preserve"> </w:t>
      </w:r>
      <w:r>
        <w:rPr>
          <w:bCs/>
          <w:sz w:val="22"/>
          <w:szCs w:val="22"/>
        </w:rPr>
        <w:t>distributed random variable.</w:t>
      </w:r>
    </w:p>
    <w:p w14:paraId="49A05D76" w14:textId="77777777" w:rsidR="00DF2B9C" w:rsidRPr="00FF49DD" w:rsidRDefault="00DF2B9C" w:rsidP="00DF2B9C">
      <w:pPr>
        <w:pStyle w:val="ListParagraph"/>
        <w:numPr>
          <w:ilvl w:val="0"/>
          <w:numId w:val="29"/>
        </w:numPr>
        <w:rPr>
          <w:bCs/>
          <w:sz w:val="22"/>
          <w:szCs w:val="22"/>
        </w:rPr>
      </w:pPr>
      <w:r w:rsidRPr="00FF49DD">
        <w:rPr>
          <w:bCs/>
          <w:sz w:val="22"/>
          <w:szCs w:val="22"/>
        </w:rPr>
        <w:t xml:space="preserve">Determine </w:t>
      </w:r>
      <w:r>
        <w:rPr>
          <w:bCs/>
          <w:sz w:val="22"/>
          <w:szCs w:val="22"/>
        </w:rPr>
        <w:t xml:space="preserve">values of a normal variable </w:t>
      </w:r>
      <w:r w:rsidRPr="00FF49DD">
        <w:rPr>
          <w:bCs/>
          <w:sz w:val="22"/>
          <w:szCs w:val="22"/>
        </w:rPr>
        <w:t>given probabilit</w:t>
      </w:r>
      <w:r>
        <w:rPr>
          <w:bCs/>
          <w:sz w:val="22"/>
          <w:szCs w:val="22"/>
        </w:rPr>
        <w:t>ies.</w:t>
      </w:r>
    </w:p>
    <w:p w14:paraId="282E565B" w14:textId="77777777" w:rsidR="00DF2B9C" w:rsidRPr="00FF49DD" w:rsidRDefault="00DF2B9C" w:rsidP="00DF2B9C">
      <w:pPr>
        <w:pStyle w:val="ListParagraph"/>
        <w:numPr>
          <w:ilvl w:val="0"/>
          <w:numId w:val="29"/>
        </w:numPr>
        <w:rPr>
          <w:bCs/>
          <w:sz w:val="22"/>
          <w:szCs w:val="22"/>
        </w:rPr>
      </w:pPr>
      <w:r w:rsidRPr="00FF49DD">
        <w:rPr>
          <w:bCs/>
          <w:sz w:val="22"/>
          <w:szCs w:val="22"/>
        </w:rPr>
        <w:t>Convert a</w:t>
      </w:r>
      <w:r>
        <w:rPr>
          <w:bCs/>
          <w:sz w:val="22"/>
          <w:szCs w:val="22"/>
        </w:rPr>
        <w:t>ny</w:t>
      </w:r>
      <w:r w:rsidRPr="00FF49DD">
        <w:rPr>
          <w:bCs/>
          <w:sz w:val="22"/>
          <w:szCs w:val="22"/>
        </w:rPr>
        <w:t xml:space="preserve"> normal</w:t>
      </w:r>
      <w:r>
        <w:rPr>
          <w:bCs/>
          <w:sz w:val="22"/>
          <w:szCs w:val="22"/>
        </w:rPr>
        <w:t xml:space="preserve">ly distributed variable </w:t>
      </w:r>
      <w:r w:rsidRPr="00FF49DD">
        <w:rPr>
          <w:bCs/>
          <w:sz w:val="22"/>
          <w:szCs w:val="22"/>
        </w:rPr>
        <w:t xml:space="preserve">to the standard normal </w:t>
      </w:r>
      <w:r>
        <w:rPr>
          <w:bCs/>
          <w:sz w:val="22"/>
          <w:szCs w:val="22"/>
        </w:rPr>
        <w:t>distribution.</w:t>
      </w:r>
    </w:p>
    <w:p w14:paraId="4DFAEEE1" w14:textId="77777777" w:rsidR="002F7A9C" w:rsidRDefault="002F7A9C" w:rsidP="002F7A9C">
      <w:pPr>
        <w:rPr>
          <w:b/>
          <w:sz w:val="22"/>
          <w:szCs w:val="22"/>
        </w:rPr>
      </w:pPr>
    </w:p>
    <w:p w14:paraId="2EAB1CEF" w14:textId="77777777" w:rsidR="002F7A9C" w:rsidRPr="00D17BB9" w:rsidRDefault="002F7A9C" w:rsidP="002F7A9C">
      <w:pPr>
        <w:rPr>
          <w:bCs/>
          <w:sz w:val="22"/>
          <w:szCs w:val="22"/>
          <w:u w:val="single"/>
        </w:rPr>
      </w:pPr>
      <w:r w:rsidRPr="00D17BB9">
        <w:rPr>
          <w:bCs/>
          <w:sz w:val="22"/>
          <w:szCs w:val="22"/>
          <w:u w:val="single"/>
        </w:rPr>
        <w:t>Chapter 9: Samples and Sampling Distributions</w:t>
      </w:r>
    </w:p>
    <w:p w14:paraId="7581C594" w14:textId="77777777" w:rsidR="002F7A9C" w:rsidRPr="00FF49DD" w:rsidRDefault="002F7A9C" w:rsidP="002F7A9C">
      <w:pPr>
        <w:rPr>
          <w:bCs/>
          <w:sz w:val="22"/>
          <w:szCs w:val="22"/>
        </w:rPr>
      </w:pPr>
    </w:p>
    <w:p w14:paraId="07978E6F" w14:textId="77777777" w:rsidR="002F7A9C" w:rsidRPr="00FF49DD" w:rsidRDefault="002F7A9C" w:rsidP="002F7A9C">
      <w:pPr>
        <w:pStyle w:val="ListParagraph"/>
        <w:numPr>
          <w:ilvl w:val="0"/>
          <w:numId w:val="25"/>
        </w:numPr>
        <w:rPr>
          <w:bCs/>
          <w:sz w:val="22"/>
          <w:szCs w:val="22"/>
        </w:rPr>
      </w:pPr>
      <w:r w:rsidRPr="00FF49DD">
        <w:rPr>
          <w:bCs/>
          <w:sz w:val="22"/>
          <w:szCs w:val="22"/>
        </w:rPr>
        <w:t>Discuss the Central Limit Theorem for population means and proportions</w:t>
      </w:r>
      <w:r>
        <w:rPr>
          <w:bCs/>
          <w:sz w:val="22"/>
          <w:szCs w:val="22"/>
        </w:rPr>
        <w:t>.</w:t>
      </w:r>
    </w:p>
    <w:p w14:paraId="5C3FF923" w14:textId="77777777" w:rsidR="002F7A9C" w:rsidRPr="00FF49DD" w:rsidRDefault="002F7A9C" w:rsidP="002F7A9C">
      <w:pPr>
        <w:rPr>
          <w:bCs/>
          <w:sz w:val="22"/>
          <w:szCs w:val="22"/>
        </w:rPr>
      </w:pPr>
    </w:p>
    <w:p w14:paraId="1D459220" w14:textId="77777777" w:rsidR="002F7A9C" w:rsidRPr="00D17BB9" w:rsidRDefault="002F7A9C" w:rsidP="002F7A9C">
      <w:pPr>
        <w:rPr>
          <w:bCs/>
          <w:sz w:val="22"/>
          <w:szCs w:val="22"/>
          <w:u w:val="single"/>
        </w:rPr>
      </w:pPr>
      <w:r w:rsidRPr="00D17BB9">
        <w:rPr>
          <w:bCs/>
          <w:sz w:val="22"/>
          <w:szCs w:val="22"/>
          <w:u w:val="single"/>
        </w:rPr>
        <w:t>Chapter 10: Estimation: Single Samples</w:t>
      </w:r>
    </w:p>
    <w:p w14:paraId="1103AA5F" w14:textId="77777777" w:rsidR="002F7A9C" w:rsidRPr="00FF49DD" w:rsidRDefault="002F7A9C" w:rsidP="002F7A9C">
      <w:pPr>
        <w:rPr>
          <w:bCs/>
          <w:sz w:val="22"/>
          <w:szCs w:val="22"/>
        </w:rPr>
      </w:pPr>
    </w:p>
    <w:p w14:paraId="54ABC2B2" w14:textId="77777777" w:rsidR="002F7A9C" w:rsidRPr="00FF49DD" w:rsidRDefault="002F7A9C" w:rsidP="002F7A9C">
      <w:pPr>
        <w:pStyle w:val="ListParagraph"/>
        <w:numPr>
          <w:ilvl w:val="0"/>
          <w:numId w:val="26"/>
        </w:numPr>
        <w:rPr>
          <w:bCs/>
          <w:sz w:val="22"/>
          <w:szCs w:val="22"/>
        </w:rPr>
      </w:pPr>
      <w:r w:rsidRPr="00FF49DD">
        <w:rPr>
          <w:bCs/>
          <w:sz w:val="22"/>
          <w:szCs w:val="22"/>
        </w:rPr>
        <w:t>Determine point estimates for population means</w:t>
      </w:r>
      <w:r>
        <w:rPr>
          <w:bCs/>
          <w:sz w:val="22"/>
          <w:szCs w:val="22"/>
        </w:rPr>
        <w:t xml:space="preserve"> and </w:t>
      </w:r>
      <w:r w:rsidRPr="00FF49DD">
        <w:rPr>
          <w:bCs/>
          <w:sz w:val="22"/>
          <w:szCs w:val="22"/>
        </w:rPr>
        <w:t>proportions</w:t>
      </w:r>
      <w:r>
        <w:rPr>
          <w:bCs/>
          <w:sz w:val="22"/>
          <w:szCs w:val="22"/>
        </w:rPr>
        <w:t>.</w:t>
      </w:r>
    </w:p>
    <w:p w14:paraId="5C590BBE" w14:textId="77777777" w:rsidR="002F7A9C" w:rsidRPr="00FF49DD" w:rsidRDefault="002F7A9C" w:rsidP="002F7A9C">
      <w:pPr>
        <w:pStyle w:val="ListParagraph"/>
        <w:numPr>
          <w:ilvl w:val="0"/>
          <w:numId w:val="26"/>
        </w:numPr>
        <w:rPr>
          <w:bCs/>
          <w:sz w:val="22"/>
          <w:szCs w:val="22"/>
        </w:rPr>
      </w:pPr>
      <w:r w:rsidRPr="00FF49DD">
        <w:rPr>
          <w:bCs/>
          <w:sz w:val="22"/>
          <w:szCs w:val="22"/>
        </w:rPr>
        <w:t>Construct a confidence interval for population means</w:t>
      </w:r>
      <w:r>
        <w:rPr>
          <w:bCs/>
          <w:sz w:val="22"/>
          <w:szCs w:val="22"/>
        </w:rPr>
        <w:t xml:space="preserve"> and</w:t>
      </w:r>
      <w:r w:rsidRPr="00FF49DD">
        <w:rPr>
          <w:bCs/>
          <w:sz w:val="22"/>
          <w:szCs w:val="22"/>
        </w:rPr>
        <w:t xml:space="preserve"> proportions</w:t>
      </w:r>
      <w:r>
        <w:rPr>
          <w:bCs/>
          <w:sz w:val="22"/>
          <w:szCs w:val="22"/>
        </w:rPr>
        <w:t>.</w:t>
      </w:r>
    </w:p>
    <w:p w14:paraId="5F245322" w14:textId="77777777" w:rsidR="002F7A9C" w:rsidRPr="00FF49DD" w:rsidRDefault="002F7A9C" w:rsidP="002F7A9C">
      <w:pPr>
        <w:pStyle w:val="ListParagraph"/>
        <w:numPr>
          <w:ilvl w:val="0"/>
          <w:numId w:val="26"/>
        </w:numPr>
        <w:rPr>
          <w:bCs/>
          <w:sz w:val="22"/>
          <w:szCs w:val="22"/>
        </w:rPr>
      </w:pPr>
      <w:r w:rsidRPr="00FF49DD">
        <w:rPr>
          <w:bCs/>
          <w:sz w:val="22"/>
          <w:szCs w:val="22"/>
        </w:rPr>
        <w:t>Determine the minimum sample size for a confidence level</w:t>
      </w:r>
      <w:r>
        <w:rPr>
          <w:bCs/>
          <w:sz w:val="22"/>
          <w:szCs w:val="22"/>
        </w:rPr>
        <w:t>.</w:t>
      </w:r>
    </w:p>
    <w:p w14:paraId="0F963AC3" w14:textId="77777777" w:rsidR="002F7A9C" w:rsidRPr="00FF49DD" w:rsidRDefault="002F7A9C" w:rsidP="002F7A9C">
      <w:pPr>
        <w:pStyle w:val="ListParagraph"/>
        <w:numPr>
          <w:ilvl w:val="0"/>
          <w:numId w:val="26"/>
        </w:numPr>
        <w:rPr>
          <w:bCs/>
          <w:sz w:val="22"/>
          <w:szCs w:val="22"/>
        </w:rPr>
      </w:pPr>
      <w:r w:rsidRPr="00FF49DD">
        <w:rPr>
          <w:bCs/>
          <w:sz w:val="22"/>
          <w:szCs w:val="22"/>
        </w:rPr>
        <w:t xml:space="preserve">Determine the </w:t>
      </w:r>
      <w:r w:rsidRPr="00736919">
        <w:rPr>
          <w:bCs/>
          <w:i/>
          <w:iCs/>
          <w:sz w:val="22"/>
          <w:szCs w:val="22"/>
        </w:rPr>
        <w:t>t</w:t>
      </w:r>
      <w:r>
        <w:rPr>
          <w:bCs/>
          <w:sz w:val="22"/>
          <w:szCs w:val="22"/>
        </w:rPr>
        <w:t xml:space="preserve"> distribution </w:t>
      </w:r>
      <w:r w:rsidRPr="00FF49DD">
        <w:rPr>
          <w:bCs/>
          <w:sz w:val="22"/>
          <w:szCs w:val="22"/>
        </w:rPr>
        <w:t xml:space="preserve">value given a </w:t>
      </w:r>
      <w:r>
        <w:rPr>
          <w:bCs/>
          <w:sz w:val="22"/>
          <w:szCs w:val="22"/>
        </w:rPr>
        <w:t xml:space="preserve">corresponding </w:t>
      </w:r>
      <w:r w:rsidRPr="00FF49DD">
        <w:rPr>
          <w:bCs/>
          <w:sz w:val="22"/>
          <w:szCs w:val="22"/>
        </w:rPr>
        <w:t>probability</w:t>
      </w:r>
      <w:r>
        <w:rPr>
          <w:bCs/>
          <w:sz w:val="22"/>
          <w:szCs w:val="22"/>
        </w:rPr>
        <w:t>.</w:t>
      </w:r>
    </w:p>
    <w:p w14:paraId="1159048A" w14:textId="77777777" w:rsidR="002F7A9C" w:rsidRDefault="002F7A9C" w:rsidP="002F7A9C">
      <w:pPr>
        <w:rPr>
          <w:b/>
          <w:sz w:val="22"/>
          <w:szCs w:val="22"/>
        </w:rPr>
      </w:pPr>
    </w:p>
    <w:p w14:paraId="1F0FD05E" w14:textId="77777777" w:rsidR="002F7A9C" w:rsidRPr="00C17CCB" w:rsidRDefault="002F7A9C" w:rsidP="002F7A9C">
      <w:pPr>
        <w:rPr>
          <w:sz w:val="22"/>
          <w:szCs w:val="22"/>
          <w:u w:val="single"/>
        </w:rPr>
      </w:pPr>
      <w:r w:rsidRPr="00C17CCB">
        <w:rPr>
          <w:sz w:val="22"/>
          <w:szCs w:val="22"/>
          <w:u w:val="single"/>
        </w:rPr>
        <w:t>Chapter 11: Hypothesis Testing: Single Samples</w:t>
      </w:r>
    </w:p>
    <w:p w14:paraId="3CB95C66" w14:textId="77777777" w:rsidR="002F7A9C" w:rsidRDefault="002F7A9C" w:rsidP="002F7A9C">
      <w:pPr>
        <w:rPr>
          <w:sz w:val="22"/>
          <w:szCs w:val="22"/>
        </w:rPr>
      </w:pPr>
    </w:p>
    <w:p w14:paraId="2E1A7C03" w14:textId="77777777" w:rsidR="002F7A9C" w:rsidRPr="000B0FB0" w:rsidRDefault="002F7A9C" w:rsidP="002F7A9C">
      <w:pPr>
        <w:pStyle w:val="ListParagraph"/>
        <w:numPr>
          <w:ilvl w:val="0"/>
          <w:numId w:val="24"/>
        </w:numPr>
        <w:rPr>
          <w:sz w:val="22"/>
          <w:szCs w:val="22"/>
        </w:rPr>
      </w:pPr>
      <w:r w:rsidRPr="000B0FB0">
        <w:rPr>
          <w:sz w:val="22"/>
          <w:szCs w:val="22"/>
        </w:rPr>
        <w:t>Conduct hypotheses tests for population means</w:t>
      </w:r>
      <w:r>
        <w:rPr>
          <w:sz w:val="22"/>
          <w:szCs w:val="22"/>
        </w:rPr>
        <w:t xml:space="preserve"> and </w:t>
      </w:r>
      <w:r w:rsidRPr="000B0FB0">
        <w:rPr>
          <w:sz w:val="22"/>
          <w:szCs w:val="22"/>
        </w:rPr>
        <w:t>proportions</w:t>
      </w:r>
      <w:r>
        <w:rPr>
          <w:sz w:val="22"/>
          <w:szCs w:val="22"/>
        </w:rPr>
        <w:t>.</w:t>
      </w:r>
    </w:p>
    <w:p w14:paraId="49145974" w14:textId="77777777" w:rsidR="002F7A9C" w:rsidRPr="000B0FB0" w:rsidRDefault="002F7A9C" w:rsidP="002F7A9C">
      <w:pPr>
        <w:pStyle w:val="ListParagraph"/>
        <w:numPr>
          <w:ilvl w:val="0"/>
          <w:numId w:val="24"/>
        </w:numPr>
        <w:rPr>
          <w:sz w:val="22"/>
          <w:szCs w:val="22"/>
        </w:rPr>
      </w:pPr>
      <w:r w:rsidRPr="000B0FB0">
        <w:rPr>
          <w:sz w:val="22"/>
          <w:szCs w:val="22"/>
        </w:rPr>
        <w:t>Interpret the conclusion to a hypothesis test</w:t>
      </w:r>
      <w:r>
        <w:rPr>
          <w:sz w:val="22"/>
          <w:szCs w:val="22"/>
        </w:rPr>
        <w:t>.</w:t>
      </w:r>
    </w:p>
    <w:p w14:paraId="2CB8933B" w14:textId="77777777" w:rsidR="002F7A9C" w:rsidRPr="000B0FB0" w:rsidRDefault="002F7A9C" w:rsidP="002F7A9C">
      <w:pPr>
        <w:pStyle w:val="ListParagraph"/>
        <w:numPr>
          <w:ilvl w:val="0"/>
          <w:numId w:val="24"/>
        </w:numPr>
        <w:rPr>
          <w:sz w:val="22"/>
          <w:szCs w:val="22"/>
        </w:rPr>
      </w:pPr>
      <w:r w:rsidRPr="000B0FB0">
        <w:rPr>
          <w:sz w:val="22"/>
          <w:szCs w:val="22"/>
        </w:rPr>
        <w:t>Determine p-values, test statistics, and confidence intervals</w:t>
      </w:r>
      <w:r>
        <w:rPr>
          <w:sz w:val="22"/>
          <w:szCs w:val="22"/>
        </w:rPr>
        <w:t>.</w:t>
      </w:r>
    </w:p>
    <w:p w14:paraId="3FF4FAFA" w14:textId="77777777" w:rsidR="002F7A9C" w:rsidRDefault="002F7A9C" w:rsidP="002F7A9C">
      <w:pPr>
        <w:rPr>
          <w:b/>
          <w:sz w:val="22"/>
          <w:szCs w:val="22"/>
        </w:rPr>
      </w:pPr>
    </w:p>
    <w:p w14:paraId="344D19AB" w14:textId="77777777" w:rsidR="002F7A9C" w:rsidRPr="00C17CCB" w:rsidRDefault="002F7A9C" w:rsidP="002F7A9C">
      <w:pPr>
        <w:rPr>
          <w:sz w:val="22"/>
          <w:szCs w:val="22"/>
          <w:u w:val="single"/>
        </w:rPr>
      </w:pPr>
      <w:r w:rsidRPr="00C17CCB">
        <w:rPr>
          <w:sz w:val="22"/>
          <w:szCs w:val="22"/>
          <w:u w:val="single"/>
        </w:rPr>
        <w:t>Chapter 12: Inferences about Two Samples</w:t>
      </w:r>
    </w:p>
    <w:p w14:paraId="0CDE8E97" w14:textId="77777777" w:rsidR="002F7A9C" w:rsidRDefault="002F7A9C" w:rsidP="002F7A9C">
      <w:pPr>
        <w:rPr>
          <w:sz w:val="22"/>
          <w:szCs w:val="22"/>
        </w:rPr>
      </w:pPr>
    </w:p>
    <w:p w14:paraId="5110E5AF" w14:textId="77777777" w:rsidR="002F7A9C" w:rsidRPr="000B0FB0" w:rsidRDefault="002F7A9C" w:rsidP="002F7A9C">
      <w:pPr>
        <w:pStyle w:val="ListParagraph"/>
        <w:numPr>
          <w:ilvl w:val="0"/>
          <w:numId w:val="23"/>
        </w:numPr>
        <w:rPr>
          <w:sz w:val="22"/>
          <w:szCs w:val="22"/>
        </w:rPr>
      </w:pPr>
      <w:r w:rsidRPr="000B0FB0">
        <w:rPr>
          <w:sz w:val="22"/>
          <w:szCs w:val="22"/>
        </w:rPr>
        <w:t>Construct confidence intervals for two population means</w:t>
      </w:r>
      <w:r>
        <w:rPr>
          <w:sz w:val="22"/>
          <w:szCs w:val="22"/>
        </w:rPr>
        <w:t>.</w:t>
      </w:r>
    </w:p>
    <w:p w14:paraId="10485892" w14:textId="77777777" w:rsidR="002F7A9C" w:rsidRPr="000B0FB0" w:rsidRDefault="002F7A9C" w:rsidP="002F7A9C">
      <w:pPr>
        <w:pStyle w:val="ListParagraph"/>
        <w:numPr>
          <w:ilvl w:val="0"/>
          <w:numId w:val="23"/>
        </w:numPr>
        <w:rPr>
          <w:sz w:val="22"/>
          <w:szCs w:val="22"/>
        </w:rPr>
      </w:pPr>
      <w:r w:rsidRPr="000B0FB0">
        <w:rPr>
          <w:sz w:val="22"/>
          <w:szCs w:val="22"/>
        </w:rPr>
        <w:t>Perform hypotheses tests for two population means</w:t>
      </w:r>
      <w:r>
        <w:rPr>
          <w:sz w:val="22"/>
          <w:szCs w:val="22"/>
        </w:rPr>
        <w:t>.</w:t>
      </w:r>
    </w:p>
    <w:p w14:paraId="427AA564" w14:textId="77777777" w:rsidR="002F7A9C" w:rsidRPr="000B0FB0" w:rsidRDefault="002F7A9C" w:rsidP="002F7A9C">
      <w:pPr>
        <w:pStyle w:val="ListParagraph"/>
        <w:numPr>
          <w:ilvl w:val="0"/>
          <w:numId w:val="23"/>
        </w:numPr>
        <w:rPr>
          <w:sz w:val="22"/>
          <w:szCs w:val="22"/>
        </w:rPr>
      </w:pPr>
      <w:r w:rsidRPr="000B0FB0">
        <w:rPr>
          <w:sz w:val="22"/>
          <w:szCs w:val="22"/>
        </w:rPr>
        <w:lastRenderedPageBreak/>
        <w:t>Construct confidence intervals for two population proportions</w:t>
      </w:r>
      <w:r>
        <w:rPr>
          <w:sz w:val="22"/>
          <w:szCs w:val="22"/>
        </w:rPr>
        <w:t>.</w:t>
      </w:r>
    </w:p>
    <w:p w14:paraId="7627CAB0" w14:textId="77777777" w:rsidR="002F7A9C" w:rsidRPr="000B0FB0" w:rsidRDefault="002F7A9C" w:rsidP="002F7A9C">
      <w:pPr>
        <w:pStyle w:val="ListParagraph"/>
        <w:numPr>
          <w:ilvl w:val="0"/>
          <w:numId w:val="23"/>
        </w:numPr>
        <w:rPr>
          <w:sz w:val="22"/>
          <w:szCs w:val="22"/>
        </w:rPr>
      </w:pPr>
      <w:r w:rsidRPr="000B0FB0">
        <w:rPr>
          <w:sz w:val="22"/>
          <w:szCs w:val="22"/>
        </w:rPr>
        <w:t>Perform hypotheses tests comparing two population proportions</w:t>
      </w:r>
      <w:r>
        <w:rPr>
          <w:sz w:val="22"/>
          <w:szCs w:val="22"/>
        </w:rPr>
        <w:t>.</w:t>
      </w:r>
    </w:p>
    <w:p w14:paraId="6F97A836" w14:textId="77777777" w:rsidR="002F7A9C" w:rsidRDefault="002F7A9C" w:rsidP="002F7A9C">
      <w:pPr>
        <w:rPr>
          <w:b/>
          <w:sz w:val="22"/>
          <w:szCs w:val="22"/>
        </w:rPr>
      </w:pPr>
    </w:p>
    <w:p w14:paraId="281D1D93" w14:textId="77777777" w:rsidR="002F7A9C" w:rsidRDefault="002F7A9C" w:rsidP="002F7A9C">
      <w:pPr>
        <w:rPr>
          <w:bCs/>
          <w:sz w:val="22"/>
          <w:szCs w:val="22"/>
          <w:u w:val="single"/>
        </w:rPr>
      </w:pPr>
      <w:r w:rsidRPr="00735876">
        <w:rPr>
          <w:bCs/>
          <w:sz w:val="22"/>
          <w:szCs w:val="22"/>
          <w:u w:val="single"/>
        </w:rPr>
        <w:t>Chapter 5: Discovering Relationships</w:t>
      </w:r>
    </w:p>
    <w:p w14:paraId="000450EB" w14:textId="77777777" w:rsidR="002F7A9C" w:rsidRDefault="002F7A9C" w:rsidP="002F7A9C">
      <w:pPr>
        <w:rPr>
          <w:bCs/>
          <w:sz w:val="22"/>
          <w:szCs w:val="22"/>
          <w:u w:val="single"/>
        </w:rPr>
      </w:pPr>
    </w:p>
    <w:p w14:paraId="40A109E8" w14:textId="649DD025" w:rsidR="002F7A9C" w:rsidRPr="000B0FB0" w:rsidRDefault="002F7A9C" w:rsidP="002F7A9C">
      <w:pPr>
        <w:pStyle w:val="ListParagraph"/>
        <w:numPr>
          <w:ilvl w:val="0"/>
          <w:numId w:val="30"/>
        </w:numPr>
        <w:rPr>
          <w:sz w:val="22"/>
          <w:szCs w:val="22"/>
        </w:rPr>
      </w:pPr>
      <w:r>
        <w:rPr>
          <w:sz w:val="22"/>
          <w:szCs w:val="22"/>
        </w:rPr>
        <w:t>Introduc</w:t>
      </w:r>
      <w:r w:rsidR="00DF2B9C">
        <w:rPr>
          <w:sz w:val="22"/>
          <w:szCs w:val="22"/>
        </w:rPr>
        <w:t xml:space="preserve">e </w:t>
      </w:r>
      <w:r>
        <w:rPr>
          <w:sz w:val="22"/>
          <w:szCs w:val="22"/>
        </w:rPr>
        <w:t>linear regression models.</w:t>
      </w:r>
    </w:p>
    <w:p w14:paraId="7D05EE82" w14:textId="77777777" w:rsidR="002F7A9C" w:rsidRDefault="002F7A9C" w:rsidP="002F7A9C">
      <w:pPr>
        <w:rPr>
          <w:b/>
          <w:sz w:val="22"/>
          <w:szCs w:val="22"/>
        </w:rPr>
      </w:pPr>
    </w:p>
    <w:p w14:paraId="679BE823" w14:textId="77777777" w:rsidR="002F7A9C" w:rsidRPr="00C17CCB" w:rsidRDefault="002F7A9C" w:rsidP="002F7A9C">
      <w:pPr>
        <w:rPr>
          <w:bCs/>
          <w:sz w:val="22"/>
          <w:szCs w:val="22"/>
          <w:u w:val="single"/>
        </w:rPr>
      </w:pPr>
      <w:r w:rsidRPr="00C17CCB">
        <w:rPr>
          <w:bCs/>
          <w:sz w:val="22"/>
          <w:szCs w:val="22"/>
          <w:u w:val="single"/>
        </w:rPr>
        <w:t>Chapter 13: Regression, Inference, and Model Building</w:t>
      </w:r>
    </w:p>
    <w:p w14:paraId="63256ABE" w14:textId="77777777" w:rsidR="002F7A9C" w:rsidRDefault="002F7A9C" w:rsidP="002F7A9C">
      <w:pPr>
        <w:rPr>
          <w:bCs/>
          <w:sz w:val="22"/>
          <w:szCs w:val="22"/>
        </w:rPr>
      </w:pPr>
    </w:p>
    <w:p w14:paraId="2D7CE7AC" w14:textId="77777777" w:rsidR="002F7A9C" w:rsidRPr="001F7D4D" w:rsidRDefault="002F7A9C" w:rsidP="002F7A9C">
      <w:pPr>
        <w:pStyle w:val="ListParagraph"/>
        <w:numPr>
          <w:ilvl w:val="0"/>
          <w:numId w:val="22"/>
        </w:numPr>
        <w:rPr>
          <w:bCs/>
          <w:sz w:val="22"/>
          <w:szCs w:val="22"/>
        </w:rPr>
      </w:pPr>
      <w:r w:rsidRPr="001F7D4D">
        <w:rPr>
          <w:bCs/>
          <w:sz w:val="22"/>
          <w:szCs w:val="22"/>
        </w:rPr>
        <w:t>Interpret</w:t>
      </w:r>
      <w:r>
        <w:rPr>
          <w:bCs/>
          <w:sz w:val="22"/>
          <w:szCs w:val="22"/>
        </w:rPr>
        <w:t xml:space="preserve"> </w:t>
      </w:r>
      <w:r w:rsidRPr="001F7D4D">
        <w:rPr>
          <w:bCs/>
          <w:sz w:val="22"/>
          <w:szCs w:val="22"/>
        </w:rPr>
        <w:t>linear regression model</w:t>
      </w:r>
      <w:r>
        <w:rPr>
          <w:bCs/>
          <w:sz w:val="22"/>
          <w:szCs w:val="22"/>
        </w:rPr>
        <w:t>s.</w:t>
      </w:r>
    </w:p>
    <w:p w14:paraId="2BD0737F" w14:textId="77777777" w:rsidR="002F7A9C" w:rsidRDefault="002F7A9C" w:rsidP="002F7A9C">
      <w:pPr>
        <w:pStyle w:val="ListParagraph"/>
        <w:numPr>
          <w:ilvl w:val="0"/>
          <w:numId w:val="22"/>
        </w:numPr>
        <w:rPr>
          <w:bCs/>
          <w:sz w:val="22"/>
          <w:szCs w:val="22"/>
        </w:rPr>
      </w:pPr>
      <w:r w:rsidRPr="00296D65">
        <w:rPr>
          <w:bCs/>
          <w:sz w:val="22"/>
          <w:szCs w:val="22"/>
        </w:rPr>
        <w:t>Test hypotheses about the slope and intercept coefficients of a regression model.</w:t>
      </w:r>
    </w:p>
    <w:p w14:paraId="76EBA9F2" w14:textId="77777777" w:rsidR="002F7A9C" w:rsidRPr="00296D65" w:rsidRDefault="002F7A9C" w:rsidP="002F7A9C">
      <w:pPr>
        <w:pStyle w:val="ListParagraph"/>
        <w:numPr>
          <w:ilvl w:val="0"/>
          <w:numId w:val="22"/>
        </w:numPr>
        <w:rPr>
          <w:bCs/>
          <w:sz w:val="22"/>
          <w:szCs w:val="22"/>
        </w:rPr>
      </w:pPr>
      <w:r w:rsidRPr="00296D65">
        <w:rPr>
          <w:bCs/>
          <w:sz w:val="22"/>
          <w:szCs w:val="22"/>
        </w:rPr>
        <w:t>Calculate confidence intervals for linear regression models.</w:t>
      </w:r>
    </w:p>
    <w:p w14:paraId="49E3AED0" w14:textId="77777777" w:rsidR="002F7A9C" w:rsidRDefault="002F7A9C" w:rsidP="002F7A9C">
      <w:pPr>
        <w:rPr>
          <w:b/>
          <w:sz w:val="22"/>
          <w:szCs w:val="22"/>
        </w:rPr>
      </w:pPr>
    </w:p>
    <w:p w14:paraId="3EB62BD1" w14:textId="77777777" w:rsidR="002F7A9C" w:rsidRPr="00C17CCB" w:rsidRDefault="002F7A9C" w:rsidP="002F7A9C">
      <w:pPr>
        <w:rPr>
          <w:bCs/>
          <w:sz w:val="22"/>
          <w:szCs w:val="22"/>
          <w:u w:val="single"/>
        </w:rPr>
      </w:pPr>
      <w:r w:rsidRPr="00C17CCB">
        <w:rPr>
          <w:bCs/>
          <w:sz w:val="22"/>
          <w:szCs w:val="22"/>
          <w:u w:val="single"/>
        </w:rPr>
        <w:t>Chapter 14: Multiple Regression</w:t>
      </w:r>
    </w:p>
    <w:p w14:paraId="6DBBCAFD" w14:textId="77777777" w:rsidR="002F7A9C" w:rsidRDefault="002F7A9C" w:rsidP="002F7A9C">
      <w:pPr>
        <w:rPr>
          <w:bCs/>
          <w:sz w:val="22"/>
          <w:szCs w:val="22"/>
        </w:rPr>
      </w:pPr>
    </w:p>
    <w:p w14:paraId="5867327C" w14:textId="77777777" w:rsidR="002F7A9C" w:rsidRPr="001F7D4D" w:rsidRDefault="002F7A9C" w:rsidP="002F7A9C">
      <w:pPr>
        <w:pStyle w:val="ListParagraph"/>
        <w:numPr>
          <w:ilvl w:val="0"/>
          <w:numId w:val="21"/>
        </w:numPr>
        <w:rPr>
          <w:bCs/>
          <w:sz w:val="22"/>
          <w:szCs w:val="22"/>
        </w:rPr>
      </w:pPr>
      <w:r w:rsidRPr="001F7D4D">
        <w:rPr>
          <w:bCs/>
          <w:sz w:val="22"/>
          <w:szCs w:val="22"/>
        </w:rPr>
        <w:t>Use multiple regression models</w:t>
      </w:r>
      <w:r>
        <w:rPr>
          <w:bCs/>
          <w:sz w:val="22"/>
          <w:szCs w:val="22"/>
        </w:rPr>
        <w:t>.</w:t>
      </w:r>
    </w:p>
    <w:p w14:paraId="0A08B284" w14:textId="77777777" w:rsidR="002F7A9C" w:rsidRPr="001F7D4D" w:rsidRDefault="002F7A9C" w:rsidP="002F7A9C">
      <w:pPr>
        <w:pStyle w:val="ListParagraph"/>
        <w:numPr>
          <w:ilvl w:val="0"/>
          <w:numId w:val="21"/>
        </w:numPr>
        <w:rPr>
          <w:bCs/>
          <w:sz w:val="22"/>
          <w:szCs w:val="22"/>
        </w:rPr>
      </w:pPr>
      <w:r w:rsidRPr="001F7D4D">
        <w:rPr>
          <w:bCs/>
          <w:sz w:val="22"/>
          <w:szCs w:val="22"/>
        </w:rPr>
        <w:t>Interpret the coefficient of determination</w:t>
      </w:r>
      <w:r>
        <w:rPr>
          <w:bCs/>
          <w:sz w:val="22"/>
          <w:szCs w:val="22"/>
        </w:rPr>
        <w:t>.</w:t>
      </w:r>
    </w:p>
    <w:p w14:paraId="0AB521E9" w14:textId="77777777" w:rsidR="002F7A9C" w:rsidRPr="001F7D4D" w:rsidRDefault="002F7A9C" w:rsidP="002F7A9C">
      <w:pPr>
        <w:pStyle w:val="ListParagraph"/>
        <w:numPr>
          <w:ilvl w:val="0"/>
          <w:numId w:val="21"/>
        </w:numPr>
        <w:rPr>
          <w:bCs/>
          <w:sz w:val="22"/>
          <w:szCs w:val="22"/>
        </w:rPr>
      </w:pPr>
      <w:r w:rsidRPr="001F7D4D">
        <w:rPr>
          <w:bCs/>
          <w:sz w:val="22"/>
          <w:szCs w:val="22"/>
        </w:rPr>
        <w:t>Determine critical F-values</w:t>
      </w:r>
      <w:r>
        <w:rPr>
          <w:bCs/>
          <w:sz w:val="22"/>
          <w:szCs w:val="22"/>
        </w:rPr>
        <w:t>.</w:t>
      </w:r>
    </w:p>
    <w:p w14:paraId="61E2A4B6" w14:textId="77777777" w:rsidR="002F7A9C" w:rsidRPr="001F7D4D" w:rsidRDefault="002F7A9C" w:rsidP="002F7A9C">
      <w:pPr>
        <w:pStyle w:val="ListParagraph"/>
        <w:numPr>
          <w:ilvl w:val="0"/>
          <w:numId w:val="21"/>
        </w:numPr>
        <w:rPr>
          <w:bCs/>
          <w:sz w:val="22"/>
          <w:szCs w:val="22"/>
        </w:rPr>
      </w:pPr>
      <w:r w:rsidRPr="001F7D4D">
        <w:rPr>
          <w:bCs/>
          <w:sz w:val="22"/>
          <w:szCs w:val="22"/>
        </w:rPr>
        <w:t>Calculate confidence intervals for multiple regression models</w:t>
      </w:r>
      <w:r>
        <w:rPr>
          <w:bCs/>
          <w:sz w:val="22"/>
          <w:szCs w:val="22"/>
        </w:rPr>
        <w:t>.</w:t>
      </w:r>
    </w:p>
    <w:p w14:paraId="5AB23029" w14:textId="6D4DDDE8" w:rsidR="002F7A9C" w:rsidRPr="008842F7" w:rsidRDefault="002F7A9C" w:rsidP="006D5BBF">
      <w:pPr>
        <w:pStyle w:val="ListParagraph"/>
        <w:numPr>
          <w:ilvl w:val="0"/>
          <w:numId w:val="21"/>
        </w:numPr>
        <w:rPr>
          <w:bCs/>
          <w:sz w:val="22"/>
          <w:szCs w:val="22"/>
        </w:rPr>
      </w:pPr>
      <w:r w:rsidRPr="001F7D4D">
        <w:rPr>
          <w:bCs/>
          <w:sz w:val="22"/>
          <w:szCs w:val="22"/>
        </w:rPr>
        <w:t>Interpret the results of a regression that uses dummy variables</w:t>
      </w:r>
      <w:r>
        <w:rPr>
          <w:bCs/>
          <w:sz w:val="22"/>
          <w:szCs w:val="22"/>
        </w:rPr>
        <w:t>.</w:t>
      </w:r>
    </w:p>
    <w:sectPr w:rsidR="002F7A9C" w:rsidRPr="008842F7" w:rsidSect="003B1AB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FE4"/>
    <w:multiLevelType w:val="hybridMultilevel"/>
    <w:tmpl w:val="55840F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598A"/>
    <w:multiLevelType w:val="hybridMultilevel"/>
    <w:tmpl w:val="8E4A12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E47D4"/>
    <w:multiLevelType w:val="hybridMultilevel"/>
    <w:tmpl w:val="BC28F29C"/>
    <w:lvl w:ilvl="0" w:tplc="7026E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B2E4D"/>
    <w:multiLevelType w:val="hybridMultilevel"/>
    <w:tmpl w:val="11D212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6B5F"/>
    <w:multiLevelType w:val="hybridMultilevel"/>
    <w:tmpl w:val="E62A773A"/>
    <w:lvl w:ilvl="0" w:tplc="52A4E73A">
      <w:start w:val="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F09E7"/>
    <w:multiLevelType w:val="hybridMultilevel"/>
    <w:tmpl w:val="42B47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F4E32"/>
    <w:multiLevelType w:val="hybridMultilevel"/>
    <w:tmpl w:val="1C08A0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03E5C"/>
    <w:multiLevelType w:val="hybridMultilevel"/>
    <w:tmpl w:val="32AA1912"/>
    <w:lvl w:ilvl="0" w:tplc="7026E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000D8"/>
    <w:multiLevelType w:val="hybridMultilevel"/>
    <w:tmpl w:val="F4BC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16D3"/>
    <w:multiLevelType w:val="hybridMultilevel"/>
    <w:tmpl w:val="A3660C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15051"/>
    <w:multiLevelType w:val="hybridMultilevel"/>
    <w:tmpl w:val="D2CC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20603"/>
    <w:multiLevelType w:val="hybridMultilevel"/>
    <w:tmpl w:val="A8F080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A0122"/>
    <w:multiLevelType w:val="hybridMultilevel"/>
    <w:tmpl w:val="5866B7D6"/>
    <w:lvl w:ilvl="0" w:tplc="7026E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7063A"/>
    <w:multiLevelType w:val="hybridMultilevel"/>
    <w:tmpl w:val="3E944756"/>
    <w:lvl w:ilvl="0" w:tplc="52A4E73A">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B91FBD"/>
    <w:multiLevelType w:val="hybridMultilevel"/>
    <w:tmpl w:val="B0DA4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737DA"/>
    <w:multiLevelType w:val="hybridMultilevel"/>
    <w:tmpl w:val="E604D8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77449"/>
    <w:multiLevelType w:val="hybridMultilevel"/>
    <w:tmpl w:val="B6F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13949"/>
    <w:multiLevelType w:val="hybridMultilevel"/>
    <w:tmpl w:val="6398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60B27"/>
    <w:multiLevelType w:val="hybridMultilevel"/>
    <w:tmpl w:val="FEC67A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3174AF"/>
    <w:multiLevelType w:val="hybridMultilevel"/>
    <w:tmpl w:val="6E0AF0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E7BE4"/>
    <w:multiLevelType w:val="hybridMultilevel"/>
    <w:tmpl w:val="573AD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B607D"/>
    <w:multiLevelType w:val="hybridMultilevel"/>
    <w:tmpl w:val="E1AC2E82"/>
    <w:lvl w:ilvl="0" w:tplc="04090001">
      <w:start w:val="1"/>
      <w:numFmt w:val="bullet"/>
      <w:lvlText w:val=""/>
      <w:lvlJc w:val="left"/>
      <w:pPr>
        <w:tabs>
          <w:tab w:val="num" w:pos="720"/>
        </w:tabs>
        <w:ind w:left="720" w:hanging="360"/>
      </w:pPr>
      <w:rPr>
        <w:rFonts w:ascii="Symbol" w:hAnsi="Symbol" w:hint="default"/>
      </w:rPr>
    </w:lvl>
    <w:lvl w:ilvl="1" w:tplc="52A4E73A">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B0467"/>
    <w:multiLevelType w:val="hybridMultilevel"/>
    <w:tmpl w:val="1ADE1C98"/>
    <w:lvl w:ilvl="0" w:tplc="7026E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34C95"/>
    <w:multiLevelType w:val="hybridMultilevel"/>
    <w:tmpl w:val="7BE8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E70C3"/>
    <w:multiLevelType w:val="hybridMultilevel"/>
    <w:tmpl w:val="6398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3124A"/>
    <w:multiLevelType w:val="hybridMultilevel"/>
    <w:tmpl w:val="C048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B1D23"/>
    <w:multiLevelType w:val="hybridMultilevel"/>
    <w:tmpl w:val="0230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D0043"/>
    <w:multiLevelType w:val="hybridMultilevel"/>
    <w:tmpl w:val="7564F994"/>
    <w:lvl w:ilvl="0" w:tplc="7026E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65370"/>
    <w:multiLevelType w:val="hybridMultilevel"/>
    <w:tmpl w:val="7B4C93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264C4"/>
    <w:multiLevelType w:val="hybridMultilevel"/>
    <w:tmpl w:val="D8303CF0"/>
    <w:lvl w:ilvl="0" w:tplc="04090001">
      <w:start w:val="1"/>
      <w:numFmt w:val="bullet"/>
      <w:lvlText w:val=""/>
      <w:lvlJc w:val="left"/>
      <w:pPr>
        <w:tabs>
          <w:tab w:val="num" w:pos="720"/>
        </w:tabs>
        <w:ind w:left="720" w:hanging="360"/>
      </w:pPr>
      <w:rPr>
        <w:rFonts w:ascii="Symbol" w:hAnsi="Symbol" w:hint="default"/>
      </w:rPr>
    </w:lvl>
    <w:lvl w:ilvl="1" w:tplc="52A4E73A">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5624306">
    <w:abstractNumId w:val="21"/>
  </w:num>
  <w:num w:numId="2" w16cid:durableId="815026507">
    <w:abstractNumId w:val="13"/>
  </w:num>
  <w:num w:numId="3" w16cid:durableId="1028142542">
    <w:abstractNumId w:val="4"/>
  </w:num>
  <w:num w:numId="4" w16cid:durableId="806823184">
    <w:abstractNumId w:val="18"/>
  </w:num>
  <w:num w:numId="5" w16cid:durableId="57821706">
    <w:abstractNumId w:val="20"/>
  </w:num>
  <w:num w:numId="6" w16cid:durableId="1990866061">
    <w:abstractNumId w:val="29"/>
  </w:num>
  <w:num w:numId="7" w16cid:durableId="438768208">
    <w:abstractNumId w:val="25"/>
  </w:num>
  <w:num w:numId="8" w16cid:durableId="1612471319">
    <w:abstractNumId w:val="23"/>
  </w:num>
  <w:num w:numId="9" w16cid:durableId="532226783">
    <w:abstractNumId w:val="16"/>
  </w:num>
  <w:num w:numId="10" w16cid:durableId="157045184">
    <w:abstractNumId w:val="5"/>
  </w:num>
  <w:num w:numId="11" w16cid:durableId="1717924972">
    <w:abstractNumId w:val="0"/>
  </w:num>
  <w:num w:numId="12" w16cid:durableId="507134811">
    <w:abstractNumId w:val="11"/>
  </w:num>
  <w:num w:numId="13" w16cid:durableId="1610090746">
    <w:abstractNumId w:val="6"/>
  </w:num>
  <w:num w:numId="14" w16cid:durableId="2045054888">
    <w:abstractNumId w:val="9"/>
  </w:num>
  <w:num w:numId="15" w16cid:durableId="680857335">
    <w:abstractNumId w:val="28"/>
  </w:num>
  <w:num w:numId="16" w16cid:durableId="920021092">
    <w:abstractNumId w:val="3"/>
  </w:num>
  <w:num w:numId="17" w16cid:durableId="1004012664">
    <w:abstractNumId w:val="15"/>
  </w:num>
  <w:num w:numId="18" w16cid:durableId="2140682412">
    <w:abstractNumId w:val="19"/>
  </w:num>
  <w:num w:numId="19" w16cid:durableId="1827359186">
    <w:abstractNumId w:val="1"/>
  </w:num>
  <w:num w:numId="20" w16cid:durableId="495654085">
    <w:abstractNumId w:val="26"/>
  </w:num>
  <w:num w:numId="21" w16cid:durableId="5447108">
    <w:abstractNumId w:val="8"/>
  </w:num>
  <w:num w:numId="22" w16cid:durableId="2015109780">
    <w:abstractNumId w:val="10"/>
  </w:num>
  <w:num w:numId="23" w16cid:durableId="719480350">
    <w:abstractNumId w:val="24"/>
  </w:num>
  <w:num w:numId="24" w16cid:durableId="37976506">
    <w:abstractNumId w:val="14"/>
  </w:num>
  <w:num w:numId="25" w16cid:durableId="328676643">
    <w:abstractNumId w:val="7"/>
  </w:num>
  <w:num w:numId="26" w16cid:durableId="1644894460">
    <w:abstractNumId w:val="2"/>
  </w:num>
  <w:num w:numId="27" w16cid:durableId="1411586075">
    <w:abstractNumId w:val="12"/>
  </w:num>
  <w:num w:numId="28" w16cid:durableId="664825070">
    <w:abstractNumId w:val="22"/>
  </w:num>
  <w:num w:numId="29" w16cid:durableId="552276987">
    <w:abstractNumId w:val="27"/>
  </w:num>
  <w:num w:numId="30" w16cid:durableId="1745298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BF"/>
    <w:rsid w:val="00000A8B"/>
    <w:rsid w:val="00005265"/>
    <w:rsid w:val="00010316"/>
    <w:rsid w:val="00027653"/>
    <w:rsid w:val="000315A8"/>
    <w:rsid w:val="0003756C"/>
    <w:rsid w:val="00050E8C"/>
    <w:rsid w:val="000536A7"/>
    <w:rsid w:val="0007774F"/>
    <w:rsid w:val="00083111"/>
    <w:rsid w:val="000851EF"/>
    <w:rsid w:val="00085EEA"/>
    <w:rsid w:val="000A1725"/>
    <w:rsid w:val="000A78DB"/>
    <w:rsid w:val="000B348F"/>
    <w:rsid w:val="000D2A01"/>
    <w:rsid w:val="000D3ADF"/>
    <w:rsid w:val="000D799A"/>
    <w:rsid w:val="000E5776"/>
    <w:rsid w:val="000E5B8A"/>
    <w:rsid w:val="000F11F7"/>
    <w:rsid w:val="000F31DA"/>
    <w:rsid w:val="000F6F51"/>
    <w:rsid w:val="0010189E"/>
    <w:rsid w:val="001031CD"/>
    <w:rsid w:val="001213A5"/>
    <w:rsid w:val="00122BD4"/>
    <w:rsid w:val="00122FAC"/>
    <w:rsid w:val="00125663"/>
    <w:rsid w:val="001314E5"/>
    <w:rsid w:val="001457FB"/>
    <w:rsid w:val="00162FFA"/>
    <w:rsid w:val="00167C7E"/>
    <w:rsid w:val="001735F6"/>
    <w:rsid w:val="00182381"/>
    <w:rsid w:val="0019001C"/>
    <w:rsid w:val="00191B84"/>
    <w:rsid w:val="001947BE"/>
    <w:rsid w:val="001C3620"/>
    <w:rsid w:val="001D152D"/>
    <w:rsid w:val="00200669"/>
    <w:rsid w:val="00211A82"/>
    <w:rsid w:val="00233755"/>
    <w:rsid w:val="00240E43"/>
    <w:rsid w:val="002446DA"/>
    <w:rsid w:val="00250FD8"/>
    <w:rsid w:val="00251278"/>
    <w:rsid w:val="002521E6"/>
    <w:rsid w:val="002577AB"/>
    <w:rsid w:val="00270280"/>
    <w:rsid w:val="00273329"/>
    <w:rsid w:val="0028244B"/>
    <w:rsid w:val="00283434"/>
    <w:rsid w:val="002929EE"/>
    <w:rsid w:val="00292ED4"/>
    <w:rsid w:val="002A0786"/>
    <w:rsid w:val="002A1751"/>
    <w:rsid w:val="002A3D45"/>
    <w:rsid w:val="002B2EAF"/>
    <w:rsid w:val="002B328D"/>
    <w:rsid w:val="002B33C2"/>
    <w:rsid w:val="002E4D90"/>
    <w:rsid w:val="002E5E81"/>
    <w:rsid w:val="002E772B"/>
    <w:rsid w:val="002F06EA"/>
    <w:rsid w:val="002F2629"/>
    <w:rsid w:val="002F7541"/>
    <w:rsid w:val="002F7A9C"/>
    <w:rsid w:val="003014BF"/>
    <w:rsid w:val="0030769F"/>
    <w:rsid w:val="00311825"/>
    <w:rsid w:val="00311BCD"/>
    <w:rsid w:val="003269E5"/>
    <w:rsid w:val="00327DC5"/>
    <w:rsid w:val="003368D6"/>
    <w:rsid w:val="0033694C"/>
    <w:rsid w:val="00337EBB"/>
    <w:rsid w:val="003433A1"/>
    <w:rsid w:val="00346929"/>
    <w:rsid w:val="003471F5"/>
    <w:rsid w:val="00375256"/>
    <w:rsid w:val="003803BE"/>
    <w:rsid w:val="00390F3C"/>
    <w:rsid w:val="003935D7"/>
    <w:rsid w:val="003B1AB3"/>
    <w:rsid w:val="003D6EB3"/>
    <w:rsid w:val="003F0D73"/>
    <w:rsid w:val="003F1496"/>
    <w:rsid w:val="003F7724"/>
    <w:rsid w:val="00401C29"/>
    <w:rsid w:val="0040304A"/>
    <w:rsid w:val="0040463E"/>
    <w:rsid w:val="00416192"/>
    <w:rsid w:val="00416985"/>
    <w:rsid w:val="00422E78"/>
    <w:rsid w:val="004259EB"/>
    <w:rsid w:val="004444A4"/>
    <w:rsid w:val="00444765"/>
    <w:rsid w:val="00456E8C"/>
    <w:rsid w:val="00457F70"/>
    <w:rsid w:val="004660E4"/>
    <w:rsid w:val="0048035E"/>
    <w:rsid w:val="004817AE"/>
    <w:rsid w:val="0049086F"/>
    <w:rsid w:val="004971A4"/>
    <w:rsid w:val="004B13E5"/>
    <w:rsid w:val="004B4E00"/>
    <w:rsid w:val="004C0437"/>
    <w:rsid w:val="004C51D7"/>
    <w:rsid w:val="004D343D"/>
    <w:rsid w:val="004D3D58"/>
    <w:rsid w:val="004E07D8"/>
    <w:rsid w:val="00500C6F"/>
    <w:rsid w:val="00506C8E"/>
    <w:rsid w:val="0051196A"/>
    <w:rsid w:val="0052554D"/>
    <w:rsid w:val="00526349"/>
    <w:rsid w:val="00531482"/>
    <w:rsid w:val="005377A4"/>
    <w:rsid w:val="00542386"/>
    <w:rsid w:val="00561184"/>
    <w:rsid w:val="00576756"/>
    <w:rsid w:val="00576BDB"/>
    <w:rsid w:val="005927F1"/>
    <w:rsid w:val="005B5294"/>
    <w:rsid w:val="005B7458"/>
    <w:rsid w:val="005C0E27"/>
    <w:rsid w:val="005C400E"/>
    <w:rsid w:val="005C419A"/>
    <w:rsid w:val="005E11E5"/>
    <w:rsid w:val="005F485A"/>
    <w:rsid w:val="00607456"/>
    <w:rsid w:val="00610F95"/>
    <w:rsid w:val="006110B2"/>
    <w:rsid w:val="00614E80"/>
    <w:rsid w:val="00615561"/>
    <w:rsid w:val="00626861"/>
    <w:rsid w:val="00636653"/>
    <w:rsid w:val="0066690B"/>
    <w:rsid w:val="00667F58"/>
    <w:rsid w:val="00675D91"/>
    <w:rsid w:val="006766B4"/>
    <w:rsid w:val="0068161E"/>
    <w:rsid w:val="006821ED"/>
    <w:rsid w:val="00687D38"/>
    <w:rsid w:val="00687D95"/>
    <w:rsid w:val="00691ADE"/>
    <w:rsid w:val="00692518"/>
    <w:rsid w:val="006A5BB9"/>
    <w:rsid w:val="006B63D4"/>
    <w:rsid w:val="006D5BBF"/>
    <w:rsid w:val="006E501B"/>
    <w:rsid w:val="006E70C3"/>
    <w:rsid w:val="006F0B58"/>
    <w:rsid w:val="006F0DA5"/>
    <w:rsid w:val="006F1007"/>
    <w:rsid w:val="007020E9"/>
    <w:rsid w:val="00702A11"/>
    <w:rsid w:val="007103AA"/>
    <w:rsid w:val="00714688"/>
    <w:rsid w:val="00723CB4"/>
    <w:rsid w:val="0073241C"/>
    <w:rsid w:val="00735EAE"/>
    <w:rsid w:val="00742985"/>
    <w:rsid w:val="0074461D"/>
    <w:rsid w:val="007622A2"/>
    <w:rsid w:val="00763249"/>
    <w:rsid w:val="00766783"/>
    <w:rsid w:val="00766AB5"/>
    <w:rsid w:val="00766CEB"/>
    <w:rsid w:val="007A1920"/>
    <w:rsid w:val="007B51D7"/>
    <w:rsid w:val="007B72A8"/>
    <w:rsid w:val="007C15AA"/>
    <w:rsid w:val="007C23A4"/>
    <w:rsid w:val="007C5544"/>
    <w:rsid w:val="007C72CD"/>
    <w:rsid w:val="007D4596"/>
    <w:rsid w:val="007E3C10"/>
    <w:rsid w:val="007F1B7F"/>
    <w:rsid w:val="007F2C1D"/>
    <w:rsid w:val="00800889"/>
    <w:rsid w:val="0081021B"/>
    <w:rsid w:val="0081310F"/>
    <w:rsid w:val="0082050D"/>
    <w:rsid w:val="00833384"/>
    <w:rsid w:val="0084467F"/>
    <w:rsid w:val="008478C3"/>
    <w:rsid w:val="008505EF"/>
    <w:rsid w:val="008565B6"/>
    <w:rsid w:val="00856758"/>
    <w:rsid w:val="00856EE9"/>
    <w:rsid w:val="00866F9A"/>
    <w:rsid w:val="00872970"/>
    <w:rsid w:val="008842F7"/>
    <w:rsid w:val="008849F8"/>
    <w:rsid w:val="00887BBF"/>
    <w:rsid w:val="0089380F"/>
    <w:rsid w:val="008960E1"/>
    <w:rsid w:val="00897637"/>
    <w:rsid w:val="008A00D8"/>
    <w:rsid w:val="008B277B"/>
    <w:rsid w:val="008B4E9B"/>
    <w:rsid w:val="008B78A4"/>
    <w:rsid w:val="008D2F39"/>
    <w:rsid w:val="008F0317"/>
    <w:rsid w:val="008F1D4C"/>
    <w:rsid w:val="009006A4"/>
    <w:rsid w:val="00901213"/>
    <w:rsid w:val="00904E85"/>
    <w:rsid w:val="0091014B"/>
    <w:rsid w:val="00914A87"/>
    <w:rsid w:val="009154A9"/>
    <w:rsid w:val="00921800"/>
    <w:rsid w:val="00921A92"/>
    <w:rsid w:val="00925CBC"/>
    <w:rsid w:val="00926FE8"/>
    <w:rsid w:val="00947E57"/>
    <w:rsid w:val="00952E94"/>
    <w:rsid w:val="00952FEC"/>
    <w:rsid w:val="0096024C"/>
    <w:rsid w:val="009614B4"/>
    <w:rsid w:val="009620F7"/>
    <w:rsid w:val="00965732"/>
    <w:rsid w:val="009863D7"/>
    <w:rsid w:val="009C1FDD"/>
    <w:rsid w:val="009C2BB9"/>
    <w:rsid w:val="009C304A"/>
    <w:rsid w:val="009E50C5"/>
    <w:rsid w:val="009F318E"/>
    <w:rsid w:val="00A049A0"/>
    <w:rsid w:val="00A07470"/>
    <w:rsid w:val="00A24C9C"/>
    <w:rsid w:val="00A331CE"/>
    <w:rsid w:val="00A41228"/>
    <w:rsid w:val="00A56B0E"/>
    <w:rsid w:val="00A575BB"/>
    <w:rsid w:val="00A629DC"/>
    <w:rsid w:val="00A70200"/>
    <w:rsid w:val="00A81144"/>
    <w:rsid w:val="00A870B6"/>
    <w:rsid w:val="00A91B0C"/>
    <w:rsid w:val="00A961DA"/>
    <w:rsid w:val="00A97E3A"/>
    <w:rsid w:val="00AA3455"/>
    <w:rsid w:val="00AC1BC3"/>
    <w:rsid w:val="00AC3A5D"/>
    <w:rsid w:val="00AC4C76"/>
    <w:rsid w:val="00AC7782"/>
    <w:rsid w:val="00AD3964"/>
    <w:rsid w:val="00AD52E1"/>
    <w:rsid w:val="00AF2A72"/>
    <w:rsid w:val="00B00A21"/>
    <w:rsid w:val="00B12DDA"/>
    <w:rsid w:val="00B31C0B"/>
    <w:rsid w:val="00B37B93"/>
    <w:rsid w:val="00B5539B"/>
    <w:rsid w:val="00B60AAB"/>
    <w:rsid w:val="00B622F3"/>
    <w:rsid w:val="00B62F54"/>
    <w:rsid w:val="00B766BE"/>
    <w:rsid w:val="00B85128"/>
    <w:rsid w:val="00BA06F1"/>
    <w:rsid w:val="00BB2E25"/>
    <w:rsid w:val="00BD0F4B"/>
    <w:rsid w:val="00BD277B"/>
    <w:rsid w:val="00BD4A0A"/>
    <w:rsid w:val="00BF33BE"/>
    <w:rsid w:val="00BF52C0"/>
    <w:rsid w:val="00C0580B"/>
    <w:rsid w:val="00C1057C"/>
    <w:rsid w:val="00C13AD4"/>
    <w:rsid w:val="00C1649C"/>
    <w:rsid w:val="00C1696D"/>
    <w:rsid w:val="00C21DA2"/>
    <w:rsid w:val="00C30D92"/>
    <w:rsid w:val="00C35E88"/>
    <w:rsid w:val="00C362C7"/>
    <w:rsid w:val="00C36C15"/>
    <w:rsid w:val="00C36E95"/>
    <w:rsid w:val="00C404FE"/>
    <w:rsid w:val="00C40741"/>
    <w:rsid w:val="00C42177"/>
    <w:rsid w:val="00C45E05"/>
    <w:rsid w:val="00C5334F"/>
    <w:rsid w:val="00C53408"/>
    <w:rsid w:val="00C5446E"/>
    <w:rsid w:val="00C54A08"/>
    <w:rsid w:val="00C7765C"/>
    <w:rsid w:val="00C806A6"/>
    <w:rsid w:val="00C94050"/>
    <w:rsid w:val="00CB2473"/>
    <w:rsid w:val="00CB4F63"/>
    <w:rsid w:val="00CC16DE"/>
    <w:rsid w:val="00CD5E1E"/>
    <w:rsid w:val="00D11201"/>
    <w:rsid w:val="00D11236"/>
    <w:rsid w:val="00D122DD"/>
    <w:rsid w:val="00D21BF9"/>
    <w:rsid w:val="00D23E74"/>
    <w:rsid w:val="00D2590E"/>
    <w:rsid w:val="00D25CB4"/>
    <w:rsid w:val="00D26C4A"/>
    <w:rsid w:val="00D43630"/>
    <w:rsid w:val="00D447D9"/>
    <w:rsid w:val="00D44E93"/>
    <w:rsid w:val="00D46631"/>
    <w:rsid w:val="00D5085E"/>
    <w:rsid w:val="00D542DF"/>
    <w:rsid w:val="00D65335"/>
    <w:rsid w:val="00D730E9"/>
    <w:rsid w:val="00D754AA"/>
    <w:rsid w:val="00D75A3A"/>
    <w:rsid w:val="00D85089"/>
    <w:rsid w:val="00D916EE"/>
    <w:rsid w:val="00D95AC1"/>
    <w:rsid w:val="00DA118D"/>
    <w:rsid w:val="00DB6C96"/>
    <w:rsid w:val="00DC0621"/>
    <w:rsid w:val="00DC0C68"/>
    <w:rsid w:val="00DC394A"/>
    <w:rsid w:val="00DC453A"/>
    <w:rsid w:val="00DC61AB"/>
    <w:rsid w:val="00DE0A79"/>
    <w:rsid w:val="00DE2568"/>
    <w:rsid w:val="00DE3045"/>
    <w:rsid w:val="00DE49DC"/>
    <w:rsid w:val="00DF2B9C"/>
    <w:rsid w:val="00E11999"/>
    <w:rsid w:val="00E13C6E"/>
    <w:rsid w:val="00E215F1"/>
    <w:rsid w:val="00E26319"/>
    <w:rsid w:val="00E31343"/>
    <w:rsid w:val="00E32A84"/>
    <w:rsid w:val="00E337E9"/>
    <w:rsid w:val="00E34A0A"/>
    <w:rsid w:val="00E41CE5"/>
    <w:rsid w:val="00E43169"/>
    <w:rsid w:val="00E52677"/>
    <w:rsid w:val="00E53CEE"/>
    <w:rsid w:val="00E621BD"/>
    <w:rsid w:val="00E713F8"/>
    <w:rsid w:val="00E77735"/>
    <w:rsid w:val="00E9452D"/>
    <w:rsid w:val="00E954E7"/>
    <w:rsid w:val="00E976F8"/>
    <w:rsid w:val="00EA15F3"/>
    <w:rsid w:val="00EA5C1B"/>
    <w:rsid w:val="00EB0D03"/>
    <w:rsid w:val="00EB663D"/>
    <w:rsid w:val="00EC403E"/>
    <w:rsid w:val="00EC69AA"/>
    <w:rsid w:val="00ED167E"/>
    <w:rsid w:val="00ED264E"/>
    <w:rsid w:val="00ED5DC6"/>
    <w:rsid w:val="00EE0F18"/>
    <w:rsid w:val="00EE1377"/>
    <w:rsid w:val="00EE1381"/>
    <w:rsid w:val="00F03F22"/>
    <w:rsid w:val="00F11AA1"/>
    <w:rsid w:val="00F15D5A"/>
    <w:rsid w:val="00F47310"/>
    <w:rsid w:val="00F51BEA"/>
    <w:rsid w:val="00F61E50"/>
    <w:rsid w:val="00F83332"/>
    <w:rsid w:val="00F85C40"/>
    <w:rsid w:val="00F93D43"/>
    <w:rsid w:val="00F948BA"/>
    <w:rsid w:val="00F966A8"/>
    <w:rsid w:val="00FA29B0"/>
    <w:rsid w:val="00FA6896"/>
    <w:rsid w:val="00FB136B"/>
    <w:rsid w:val="00FB34AD"/>
    <w:rsid w:val="00FB46A0"/>
    <w:rsid w:val="00FC3FE3"/>
    <w:rsid w:val="00FD1BF7"/>
    <w:rsid w:val="00FD2D4C"/>
    <w:rsid w:val="00FD5FFB"/>
    <w:rsid w:val="00FE234F"/>
    <w:rsid w:val="00FE5B43"/>
    <w:rsid w:val="00FF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FF2F9"/>
  <w15:docId w15:val="{70D7A937-5916-475C-BCC8-0CF0B0DB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08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5BBF"/>
    <w:rPr>
      <w:color w:val="0000FF"/>
      <w:u w:val="single"/>
    </w:rPr>
  </w:style>
  <w:style w:type="paragraph" w:customStyle="1" w:styleId="Default">
    <w:name w:val="Default"/>
    <w:rsid w:val="00576BDB"/>
    <w:pPr>
      <w:autoSpaceDE w:val="0"/>
      <w:autoSpaceDN w:val="0"/>
      <w:adjustRightInd w:val="0"/>
    </w:pPr>
    <w:rPr>
      <w:color w:val="000000"/>
      <w:sz w:val="24"/>
      <w:szCs w:val="24"/>
    </w:rPr>
  </w:style>
  <w:style w:type="character" w:styleId="FollowedHyperlink">
    <w:name w:val="FollowedHyperlink"/>
    <w:basedOn w:val="DefaultParagraphFont"/>
    <w:rsid w:val="00EE0F18"/>
    <w:rPr>
      <w:color w:val="800080" w:themeColor="followedHyperlink"/>
      <w:u w:val="single"/>
    </w:rPr>
  </w:style>
  <w:style w:type="paragraph" w:styleId="ListParagraph">
    <w:name w:val="List Paragraph"/>
    <w:basedOn w:val="Normal"/>
    <w:uiPriority w:val="34"/>
    <w:qFormat/>
    <w:rsid w:val="001947BE"/>
    <w:pPr>
      <w:ind w:left="720"/>
      <w:contextualSpacing/>
    </w:pPr>
  </w:style>
  <w:style w:type="paragraph" w:styleId="HTMLPreformatted">
    <w:name w:val="HTML Preformatted"/>
    <w:basedOn w:val="Normal"/>
    <w:link w:val="HTMLPreformattedChar"/>
    <w:uiPriority w:val="99"/>
    <w:unhideWhenUsed/>
    <w:rsid w:val="00675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5D91"/>
    <w:rPr>
      <w:rFonts w:ascii="Courier New" w:hAnsi="Courier New" w:cs="Courier New"/>
    </w:rPr>
  </w:style>
  <w:style w:type="table" w:styleId="TableGrid">
    <w:name w:val="Table Grid"/>
    <w:basedOn w:val="TableNormal"/>
    <w:rsid w:val="0068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66AB5"/>
    <w:rPr>
      <w:rFonts w:ascii="Tahoma" w:hAnsi="Tahoma" w:cs="Tahoma"/>
      <w:sz w:val="16"/>
      <w:szCs w:val="16"/>
    </w:rPr>
  </w:style>
  <w:style w:type="character" w:customStyle="1" w:styleId="BalloonTextChar">
    <w:name w:val="Balloon Text Char"/>
    <w:basedOn w:val="DefaultParagraphFont"/>
    <w:link w:val="BalloonText"/>
    <w:rsid w:val="00766AB5"/>
    <w:rPr>
      <w:rFonts w:ascii="Tahoma" w:hAnsi="Tahoma" w:cs="Tahoma"/>
      <w:sz w:val="16"/>
      <w:szCs w:val="16"/>
    </w:rPr>
  </w:style>
  <w:style w:type="character" w:styleId="UnresolvedMention">
    <w:name w:val="Unresolved Mention"/>
    <w:basedOn w:val="DefaultParagraphFont"/>
    <w:uiPriority w:val="99"/>
    <w:semiHidden/>
    <w:unhideWhenUsed/>
    <w:rsid w:val="0054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664">
      <w:bodyDiv w:val="1"/>
      <w:marLeft w:val="0"/>
      <w:marRight w:val="0"/>
      <w:marTop w:val="0"/>
      <w:marBottom w:val="0"/>
      <w:divBdr>
        <w:top w:val="none" w:sz="0" w:space="0" w:color="auto"/>
        <w:left w:val="none" w:sz="0" w:space="0" w:color="auto"/>
        <w:bottom w:val="none" w:sz="0" w:space="0" w:color="auto"/>
        <w:right w:val="none" w:sz="0" w:space="0" w:color="auto"/>
      </w:divBdr>
    </w:div>
    <w:div w:id="1079015552">
      <w:bodyDiv w:val="1"/>
      <w:marLeft w:val="0"/>
      <w:marRight w:val="0"/>
      <w:marTop w:val="0"/>
      <w:marBottom w:val="0"/>
      <w:divBdr>
        <w:top w:val="none" w:sz="0" w:space="0" w:color="auto"/>
        <w:left w:val="none" w:sz="0" w:space="0" w:color="auto"/>
        <w:bottom w:val="none" w:sz="0" w:space="0" w:color="auto"/>
        <w:right w:val="none" w:sz="0" w:space="0" w:color="auto"/>
      </w:divBdr>
    </w:div>
    <w:div w:id="1206452924">
      <w:bodyDiv w:val="1"/>
      <w:marLeft w:val="0"/>
      <w:marRight w:val="0"/>
      <w:marTop w:val="0"/>
      <w:marBottom w:val="0"/>
      <w:divBdr>
        <w:top w:val="none" w:sz="0" w:space="0" w:color="auto"/>
        <w:left w:val="none" w:sz="0" w:space="0" w:color="auto"/>
        <w:bottom w:val="none" w:sz="0" w:space="0" w:color="auto"/>
        <w:right w:val="none" w:sz="0" w:space="0" w:color="auto"/>
      </w:divBdr>
    </w:div>
    <w:div w:id="1551531962">
      <w:bodyDiv w:val="1"/>
      <w:marLeft w:val="0"/>
      <w:marRight w:val="0"/>
      <w:marTop w:val="0"/>
      <w:marBottom w:val="0"/>
      <w:divBdr>
        <w:top w:val="none" w:sz="0" w:space="0" w:color="auto"/>
        <w:left w:val="none" w:sz="0" w:space="0" w:color="auto"/>
        <w:bottom w:val="none" w:sz="0" w:space="0" w:color="auto"/>
        <w:right w:val="none" w:sz="0" w:space="0" w:color="auto"/>
      </w:divBdr>
    </w:div>
    <w:div w:id="1681423016">
      <w:bodyDiv w:val="1"/>
      <w:marLeft w:val="0"/>
      <w:marRight w:val="0"/>
      <w:marTop w:val="0"/>
      <w:marBottom w:val="0"/>
      <w:divBdr>
        <w:top w:val="single" w:sz="36" w:space="0" w:color="F4C20A"/>
        <w:left w:val="none" w:sz="0" w:space="0" w:color="auto"/>
        <w:bottom w:val="none" w:sz="0" w:space="0" w:color="auto"/>
        <w:right w:val="none" w:sz="0" w:space="0" w:color="auto"/>
      </w:divBdr>
      <w:divsChild>
        <w:div w:id="343018709">
          <w:marLeft w:val="0"/>
          <w:marRight w:val="0"/>
          <w:marTop w:val="0"/>
          <w:marBottom w:val="0"/>
          <w:divBdr>
            <w:top w:val="none" w:sz="0" w:space="0" w:color="auto"/>
            <w:left w:val="none" w:sz="0" w:space="0" w:color="auto"/>
            <w:bottom w:val="none" w:sz="0" w:space="0" w:color="auto"/>
            <w:right w:val="none" w:sz="0" w:space="0" w:color="auto"/>
          </w:divBdr>
          <w:divsChild>
            <w:div w:id="365637903">
              <w:marLeft w:val="3450"/>
              <w:marRight w:val="150"/>
              <w:marTop w:val="0"/>
              <w:marBottom w:val="75"/>
              <w:divBdr>
                <w:top w:val="none" w:sz="0" w:space="0" w:color="auto"/>
                <w:left w:val="none" w:sz="0" w:space="0" w:color="auto"/>
                <w:bottom w:val="none" w:sz="0" w:space="0" w:color="auto"/>
                <w:right w:val="none" w:sz="0" w:space="0" w:color="auto"/>
              </w:divBdr>
              <w:divsChild>
                <w:div w:id="13207651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hawkeslearning.com/supportcen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cademicaffairs.appstate.edu/syllab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sitycollege.appstate.edu/programs/general-education-program/program-goals" TargetMode="External"/><Relationship Id="rId11" Type="http://schemas.openxmlformats.org/officeDocument/2006/relationships/hyperlink" Target="http://academicaffairs.appstate.edu/syllabi" TargetMode="External"/><Relationship Id="rId5" Type="http://schemas.openxmlformats.org/officeDocument/2006/relationships/hyperlink" Target="mailto:royj@appstate.edu" TargetMode="External"/><Relationship Id="rId10" Type="http://schemas.openxmlformats.org/officeDocument/2006/relationships/hyperlink" Target="https://studentlearningcenter.appstate.edu/tutoring" TargetMode="External"/><Relationship Id="rId4" Type="http://schemas.openxmlformats.org/officeDocument/2006/relationships/webSettings" Target="webSettings.xml"/><Relationship Id="rId9" Type="http://schemas.openxmlformats.org/officeDocument/2006/relationships/hyperlink" Target="http://support.hawkeslearning.com/support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9779</CharactersWithSpaces>
  <SharedDoc>false</SharedDoc>
  <HLinks>
    <vt:vector size="6" baseType="variant">
      <vt:variant>
        <vt:i4>34</vt:i4>
      </vt:variant>
      <vt:variant>
        <vt:i4>0</vt:i4>
      </vt:variant>
      <vt:variant>
        <vt:i4>0</vt:i4>
      </vt:variant>
      <vt:variant>
        <vt:i4>5</vt:i4>
      </vt:variant>
      <vt:variant>
        <vt:lpwstr>mailto:jroy@smu.edu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Jayjit Roy</cp:lastModifiedBy>
  <cp:revision>5</cp:revision>
  <dcterms:created xsi:type="dcterms:W3CDTF">2026-01-09T15:10:00Z</dcterms:created>
  <dcterms:modified xsi:type="dcterms:W3CDTF">2026-01-11T16:44:00Z</dcterms:modified>
</cp:coreProperties>
</file>